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after="100" w:afterAutospacing="1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“党建时事大讲堂”系列专题网络培训合作回执表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96"/>
        <w:gridCol w:w="1866"/>
        <w:gridCol w:w="1252"/>
        <w:gridCol w:w="221"/>
        <w:gridCol w:w="443"/>
        <w:gridCol w:w="1030"/>
        <w:gridCol w:w="1473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4812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所属行业</w:t>
            </w:r>
          </w:p>
        </w:tc>
        <w:tc>
          <w:tcPr>
            <w:tcW w:w="1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4812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邮    编</w:t>
            </w:r>
          </w:p>
        </w:tc>
        <w:tc>
          <w:tcPr>
            <w:tcW w:w="1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管理角色</w:t>
            </w:r>
          </w:p>
        </w:tc>
        <w:tc>
          <w:tcPr>
            <w:tcW w:w="18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负 责 人</w:t>
            </w:r>
          </w:p>
        </w:tc>
        <w:tc>
          <w:tcPr>
            <w:tcW w:w="18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 系 人</w:t>
            </w:r>
          </w:p>
        </w:tc>
        <w:tc>
          <w:tcPr>
            <w:tcW w:w="186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9288" w:type="dxa"/>
            <w:gridSpan w:val="9"/>
          </w:tcPr>
          <w:p>
            <w:pPr>
              <w:spacing w:line="46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我单位申请参加</w:t>
            </w:r>
            <w:r>
              <w:rPr>
                <w:rFonts w:ascii="Times New Roman" w:hAnsi="Times New Roman" w:eastAsia="仿宋_GB2312" w:cs="Times New Roman"/>
                <w:sz w:val="24"/>
              </w:rPr>
              <w:t>培训活动，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参训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人，计划培训时间自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日至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日，培训</w:t>
            </w:r>
            <w:r>
              <w:rPr>
                <w:rFonts w:ascii="Times New Roman" w:hAnsi="Times New Roman" w:eastAsia="仿宋_GB2312" w:cs="Times New Roman"/>
                <w:sz w:val="24"/>
              </w:rPr>
              <w:t>费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元。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所选学习专题和参训人数如下：</w:t>
            </w:r>
          </w:p>
          <w:p>
            <w:pPr>
              <w:spacing w:line="46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1.专题：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，人数：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；</w:t>
            </w:r>
          </w:p>
          <w:p>
            <w:pPr>
              <w:spacing w:line="46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2.专题：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，人数：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；</w:t>
            </w:r>
          </w:p>
          <w:p>
            <w:pPr>
              <w:spacing w:line="46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3.专题：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，人数：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。</w:t>
            </w:r>
          </w:p>
          <w:p>
            <w:pPr>
              <w:spacing w:line="460" w:lineRule="exact"/>
              <w:ind w:firstLine="7469" w:firstLineChars="3100"/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（可另附页）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网络党校建设：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Symbol" w:char="F088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需要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Symbol" w:char="F088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不需要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2"/>
              </w:rPr>
              <w:t xml:space="preserve"> 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“网络党校”旨在为党员干部的教育培训建设一个系统、高效、稳定的在线学习平台和管理平台，由专业的网络教学研修与培训信息管理两大系统支撑，为学习和管理提供电脑PC与移动App两种便捷的操作体验，结合各单位需要提供资源、教学、运营服务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其他需求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：</w:t>
            </w:r>
          </w:p>
          <w:p>
            <w:pPr>
              <w:spacing w:line="460" w:lineRule="exact"/>
              <w:ind w:firstLine="5783" w:firstLineChars="24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460" w:lineRule="exact"/>
              <w:ind w:firstLine="6264" w:firstLineChars="26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申请单位（盖章）                        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收款单位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收款单位：北京国人通教育科技有限公司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统一社会信用代码:91110108786160443H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地址电话：北京市海淀区西三环北路50号院8号楼2层  69249999-7000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开户行：工行大兴支行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账号：0200268419200004654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行号：102100001145</w:t>
            </w:r>
          </w:p>
          <w:p>
            <w:pPr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备注：党建时事大讲堂系列专题培训</w:t>
            </w: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Cs w:val="21"/>
              </w:rPr>
              <w:t>息</w:t>
            </w:r>
          </w:p>
        </w:tc>
        <w:tc>
          <w:tcPr>
            <w:tcW w:w="3980" w:type="dxa"/>
            <w:gridSpan w:val="3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发票抬头:</w:t>
            </w:r>
          </w:p>
          <w:p>
            <w:pPr>
              <w:pStyle w:val="2"/>
              <w:spacing w:before="120" w:beforeAutospacing="0" w:after="120" w:afterAutospacing="0"/>
              <w:rPr>
                <w:rFonts w:hint="default" w:ascii="Times New Roman" w:hAnsi="Times New Roman" w:eastAsia="仿宋_GB2312"/>
                <w:b w:val="0"/>
                <w:bCs/>
                <w:sz w:val="21"/>
                <w:szCs w:val="24"/>
              </w:rPr>
            </w:pPr>
          </w:p>
          <w:p>
            <w:pPr>
              <w:pStyle w:val="2"/>
              <w:spacing w:before="120" w:beforeAutospacing="0" w:after="120" w:afterAutospacing="0"/>
              <w:rPr>
                <w:rFonts w:hint="default" w:ascii="Times New Roman" w:hAnsi="Times New Roman" w:eastAsia="仿宋_GB2312"/>
                <w:b w:val="0"/>
                <w:bCs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/>
                <w:b w:val="0"/>
                <w:bCs/>
                <w:sz w:val="21"/>
                <w:szCs w:val="24"/>
              </w:rPr>
              <w:t>纳税人识别号：</w:t>
            </w:r>
          </w:p>
          <w:p>
            <w:pPr>
              <w:pStyle w:val="6"/>
              <w:spacing w:before="120" w:after="120" w:line="240" w:lineRule="auto"/>
              <w:ind w:firstLine="420"/>
              <w:rPr>
                <w:rFonts w:ascii="Times New Roman" w:hAnsi="Times New Roman" w:cs="Times New Roman"/>
                <w:sz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开票金额：</w:t>
            </w:r>
          </w:p>
        </w:tc>
      </w:tr>
    </w:tbl>
    <w:p>
      <w:pPr>
        <w:tabs>
          <w:tab w:val="left" w:pos="3119"/>
        </w:tabs>
        <w:spacing w:line="580" w:lineRule="exact"/>
        <w:rPr>
          <w:rFonts w:ascii="Times New Roman" w:hAnsi="Times New Roman" w:eastAsia="仿宋_GB2312" w:cs="Times New Roman"/>
          <w:sz w:val="24"/>
          <w:szCs w:val="24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37027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15924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正文"/>
    <w:basedOn w:val="1"/>
    <w:qFormat/>
    <w:uiPriority w:val="99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2021-01-27T01:47:03Z</dcterms:created>
  <dc:creator>liuqing</dc:creator>
  <cp:lastModifiedBy>liuqing</cp:lastModifiedBy>
  <dcterms:modified xsi:type="dcterms:W3CDTF">2021-01-27T01:49:19Z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