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06" w:rsidRDefault="003F2406">
      <w:pPr>
        <w:snapToGrid w:val="0"/>
        <w:spacing w:line="360" w:lineRule="auto"/>
        <w:rPr>
          <w:rFonts w:ascii="宋体" w:hAnsi="宋体"/>
          <w:sz w:val="44"/>
          <w:szCs w:val="44"/>
        </w:rPr>
      </w:pPr>
    </w:p>
    <w:p w:rsidR="003F2406" w:rsidRDefault="003F2406">
      <w:pPr>
        <w:snapToGrid w:val="0"/>
        <w:spacing w:line="360" w:lineRule="auto"/>
        <w:rPr>
          <w:rFonts w:ascii="宋体" w:hAnsi="宋体"/>
          <w:sz w:val="44"/>
          <w:szCs w:val="44"/>
        </w:rPr>
      </w:pPr>
    </w:p>
    <w:p w:rsidR="003F2406" w:rsidRDefault="003F2406">
      <w:pPr>
        <w:snapToGrid w:val="0"/>
        <w:spacing w:line="360" w:lineRule="auto"/>
        <w:rPr>
          <w:rFonts w:ascii="宋体" w:hAnsi="宋体"/>
          <w:sz w:val="44"/>
          <w:szCs w:val="44"/>
        </w:rPr>
      </w:pPr>
    </w:p>
    <w:p w:rsidR="003F2406" w:rsidRDefault="003F2406">
      <w:pPr>
        <w:snapToGrid w:val="0"/>
        <w:spacing w:line="360" w:lineRule="auto"/>
        <w:rPr>
          <w:rFonts w:ascii="宋体" w:hAnsi="宋体"/>
          <w:sz w:val="44"/>
          <w:szCs w:val="44"/>
        </w:rPr>
      </w:pPr>
    </w:p>
    <w:p w:rsidR="003F2406" w:rsidRDefault="003F2406">
      <w:pPr>
        <w:snapToGrid w:val="0"/>
        <w:spacing w:line="360" w:lineRule="auto"/>
        <w:rPr>
          <w:rFonts w:ascii="宋体" w:hAnsi="宋体"/>
          <w:sz w:val="44"/>
          <w:szCs w:val="44"/>
        </w:rPr>
      </w:pPr>
    </w:p>
    <w:p w:rsidR="003F2406" w:rsidRDefault="003F2406">
      <w:pPr>
        <w:snapToGrid w:val="0"/>
        <w:jc w:val="center"/>
        <w:rPr>
          <w:rFonts w:ascii="华文中宋" w:eastAsia="华文中宋" w:hAnsi="华文中宋" w:cs="华文中宋"/>
          <w:b/>
          <w:sz w:val="56"/>
          <w:szCs w:val="56"/>
        </w:rPr>
      </w:pPr>
      <w:r>
        <w:rPr>
          <w:rFonts w:ascii="华文中宋" w:eastAsia="华文中宋" w:hAnsi="华文中宋" w:cs="华文中宋" w:hint="eastAsia"/>
          <w:b/>
          <w:sz w:val="56"/>
          <w:szCs w:val="56"/>
        </w:rPr>
        <w:t>托育机构建设标准</w:t>
      </w:r>
    </w:p>
    <w:p w:rsidR="003F2406" w:rsidRDefault="003F2406">
      <w:pPr>
        <w:snapToGrid w:val="0"/>
        <w:jc w:val="center"/>
        <w:rPr>
          <w:rFonts w:ascii="宋体" w:hAnsi="宋体"/>
          <w:b/>
          <w:sz w:val="44"/>
          <w:szCs w:val="44"/>
        </w:rPr>
      </w:pPr>
      <w:r>
        <w:rPr>
          <w:rFonts w:ascii="华文中宋" w:eastAsia="华文中宋" w:hAnsi="华文中宋" w:cs="华文中宋" w:hint="eastAsia"/>
          <w:b/>
          <w:sz w:val="56"/>
          <w:szCs w:val="56"/>
        </w:rPr>
        <w:t>（</w:t>
      </w:r>
      <w:r w:rsidR="00D70ADE">
        <w:rPr>
          <w:rFonts w:ascii="华文中宋" w:eastAsia="华文中宋" w:hAnsi="华文中宋" w:cs="华文中宋" w:hint="eastAsia"/>
          <w:b/>
          <w:sz w:val="56"/>
          <w:szCs w:val="56"/>
        </w:rPr>
        <w:t>征求意见</w:t>
      </w:r>
      <w:r>
        <w:rPr>
          <w:rFonts w:ascii="华文中宋" w:eastAsia="华文中宋" w:hAnsi="华文中宋" w:cs="华文中宋" w:hint="eastAsia"/>
          <w:b/>
          <w:sz w:val="56"/>
          <w:szCs w:val="56"/>
        </w:rPr>
        <w:t>稿）</w:t>
      </w:r>
    </w:p>
    <w:p w:rsidR="003F2406"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Pr="00AF3DC7" w:rsidRDefault="003F2406">
      <w:pPr>
        <w:spacing w:line="360" w:lineRule="auto"/>
        <w:jc w:val="center"/>
        <w:rPr>
          <w:rFonts w:ascii="宋体" w:hAnsi="宋体"/>
          <w:b/>
          <w:sz w:val="28"/>
          <w:szCs w:val="28"/>
        </w:rPr>
      </w:pPr>
    </w:p>
    <w:p w:rsidR="003F2406" w:rsidRDefault="003F2406">
      <w:pPr>
        <w:spacing w:line="360" w:lineRule="auto"/>
        <w:jc w:val="center"/>
        <w:rPr>
          <w:rFonts w:ascii="宋体" w:hAnsi="宋体"/>
          <w:b/>
          <w:sz w:val="28"/>
          <w:szCs w:val="28"/>
        </w:rPr>
      </w:pPr>
    </w:p>
    <w:p w:rsidR="003F2406" w:rsidRDefault="00D85686">
      <w:pPr>
        <w:snapToGrid w:val="0"/>
        <w:spacing w:line="600" w:lineRule="exact"/>
        <w:jc w:val="center"/>
        <w:rPr>
          <w:rFonts w:ascii="宋体" w:hAnsi="宋体" w:cs="仿宋_GB2312"/>
          <w:color w:val="000000"/>
          <w:sz w:val="32"/>
          <w:szCs w:val="32"/>
        </w:rPr>
      </w:pPr>
      <w:r>
        <w:rPr>
          <w:rFonts w:ascii="宋体" w:hAnsi="宋体" w:cs="仿宋_GB2312" w:hint="eastAsia"/>
          <w:color w:val="000000"/>
          <w:sz w:val="32"/>
          <w:szCs w:val="32"/>
        </w:rPr>
        <w:t>2021年</w:t>
      </w:r>
      <w:r>
        <w:rPr>
          <w:rFonts w:ascii="宋体" w:hAnsi="宋体" w:cs="仿宋_GB2312"/>
          <w:color w:val="000000"/>
          <w:sz w:val="32"/>
          <w:szCs w:val="32"/>
        </w:rPr>
        <w:t>1</w:t>
      </w:r>
      <w:r>
        <w:rPr>
          <w:rFonts w:ascii="宋体" w:hAnsi="宋体" w:cs="仿宋_GB2312" w:hint="eastAsia"/>
          <w:color w:val="000000"/>
          <w:sz w:val="32"/>
          <w:szCs w:val="32"/>
        </w:rPr>
        <w:t>2月</w:t>
      </w:r>
      <w:r>
        <w:rPr>
          <w:rFonts w:ascii="宋体" w:hAnsi="宋体" w:cs="仿宋_GB2312"/>
          <w:color w:val="000000"/>
          <w:sz w:val="32"/>
          <w:szCs w:val="32"/>
        </w:rPr>
        <w:t>16</w:t>
      </w:r>
      <w:r w:rsidR="003F2406">
        <w:rPr>
          <w:rFonts w:ascii="宋体" w:hAnsi="宋体" w:cs="仿宋_GB2312" w:hint="eastAsia"/>
          <w:color w:val="000000"/>
          <w:sz w:val="32"/>
          <w:szCs w:val="32"/>
        </w:rPr>
        <w:t>日</w:t>
      </w:r>
    </w:p>
    <w:p w:rsidR="003F2406" w:rsidRDefault="003F2406">
      <w:pPr>
        <w:widowControl/>
        <w:jc w:val="left"/>
        <w:rPr>
          <w:rFonts w:ascii="宋体" w:hAnsi="宋体" w:cs="黑体"/>
          <w:bCs/>
          <w:sz w:val="28"/>
          <w:szCs w:val="28"/>
        </w:rPr>
        <w:sectPr w:rsidR="003F2406">
          <w:pgSz w:w="11906" w:h="16838"/>
          <w:pgMar w:top="2098" w:right="1474" w:bottom="1984" w:left="1587" w:header="851" w:footer="992" w:gutter="0"/>
          <w:cols w:space="720"/>
          <w:docGrid w:type="lines" w:linePitch="312"/>
        </w:sectPr>
      </w:pPr>
    </w:p>
    <w:p w:rsidR="003F2406" w:rsidRDefault="003F2406" w:rsidP="006C2FC6">
      <w:pPr>
        <w:pStyle w:val="11"/>
        <w:widowControl/>
        <w:spacing w:afterLines="50" w:line="360" w:lineRule="auto"/>
        <w:ind w:firstLineChars="0" w:firstLine="0"/>
        <w:jc w:val="center"/>
        <w:outlineLvl w:val="0"/>
        <w:rPr>
          <w:rFonts w:ascii="黑体" w:eastAsia="黑体" w:hAnsi="黑体" w:cs="黑体"/>
          <w:bCs/>
          <w:sz w:val="36"/>
          <w:szCs w:val="36"/>
        </w:rPr>
      </w:pPr>
      <w:bookmarkStart w:id="0" w:name="_Toc85558278"/>
      <w:bookmarkStart w:id="1" w:name="_Toc85558334"/>
      <w:bookmarkStart w:id="2" w:name="_Toc85558349"/>
      <w:r>
        <w:rPr>
          <w:rFonts w:ascii="黑体" w:eastAsia="黑体" w:hAnsi="黑体" w:cs="黑体" w:hint="eastAsia"/>
          <w:bCs/>
          <w:sz w:val="36"/>
          <w:szCs w:val="36"/>
        </w:rPr>
        <w:lastRenderedPageBreak/>
        <w:t>前 言</w:t>
      </w:r>
      <w:bookmarkEnd w:id="0"/>
      <w:bookmarkEnd w:id="1"/>
      <w:bookmarkEnd w:id="2"/>
    </w:p>
    <w:p w:rsidR="003F2406" w:rsidRDefault="003F2406" w:rsidP="006C2FC6">
      <w:pPr>
        <w:spacing w:afterLines="50" w:line="360" w:lineRule="auto"/>
        <w:ind w:firstLineChars="200" w:firstLine="640"/>
        <w:rPr>
          <w:rFonts w:ascii="宋体" w:hAnsi="宋体"/>
          <w:sz w:val="32"/>
          <w:szCs w:val="30"/>
        </w:rPr>
      </w:pPr>
      <w:r>
        <w:rPr>
          <w:rFonts w:ascii="宋体" w:hAnsi="宋体" w:hint="eastAsia"/>
          <w:sz w:val="32"/>
          <w:szCs w:val="30"/>
        </w:rPr>
        <w:t>本</w:t>
      </w:r>
      <w:r w:rsidR="002B30C3">
        <w:rPr>
          <w:rFonts w:ascii="宋体" w:hAnsi="宋体" w:hint="eastAsia"/>
          <w:sz w:val="32"/>
          <w:szCs w:val="30"/>
        </w:rPr>
        <w:t>建设</w:t>
      </w:r>
      <w:r>
        <w:rPr>
          <w:rFonts w:ascii="宋体" w:hAnsi="宋体" w:hint="eastAsia"/>
          <w:sz w:val="32"/>
          <w:szCs w:val="30"/>
        </w:rPr>
        <w:t>标准是</w:t>
      </w:r>
      <w:r w:rsidR="00C0213D" w:rsidRPr="00455DFB">
        <w:rPr>
          <w:rFonts w:ascii="宋体" w:hAnsi="宋体" w:hint="eastAsia"/>
          <w:sz w:val="32"/>
          <w:szCs w:val="30"/>
        </w:rPr>
        <w:t>根据</w:t>
      </w:r>
      <w:r>
        <w:rPr>
          <w:rFonts w:ascii="宋体" w:hAnsi="宋体" w:hint="eastAsia"/>
          <w:sz w:val="32"/>
          <w:szCs w:val="30"/>
        </w:rPr>
        <w:t>《住房和城乡建设部 国家发展改革委关于下达2020年建设标准编制项目计划的通知》（建标函〔2019〕216号）的要求，由中国中元国际工程有限公司组织××××、××××等单位，在充分调研现有托育机构运行情况的基础上，通过科学分析、合理测算、召开专家论证会等多种形式编制而成。</w:t>
      </w:r>
    </w:p>
    <w:p w:rsidR="003F2406" w:rsidRDefault="003F2406" w:rsidP="006C2FC6">
      <w:pPr>
        <w:spacing w:afterLines="50" w:line="360" w:lineRule="auto"/>
        <w:ind w:firstLineChars="200" w:firstLine="640"/>
        <w:rPr>
          <w:rFonts w:ascii="宋体" w:hAnsi="宋体"/>
          <w:sz w:val="32"/>
          <w:szCs w:val="30"/>
        </w:rPr>
      </w:pPr>
      <w:r>
        <w:rPr>
          <w:rFonts w:ascii="宋体" w:hAnsi="宋体" w:hint="eastAsia"/>
          <w:sz w:val="32"/>
          <w:szCs w:val="30"/>
        </w:rPr>
        <w:t>为进一步深化托育领域供给侧结构性改革，完善婴幼儿照护服务体系，促进托育服务事业健康发展，加强和规范托育机构的建设，合理确定建设规模和标准，编制组进行了广泛深入的调查研究，收集了多个省、自治区、直辖市不同规模托育机构的现状资料，认真总结《托育机构设置标准（试行）》实施情况和多年来托育机构建设的经验教训，在全国范围内广泛征求了意见，按照以</w:t>
      </w:r>
      <w:r>
        <w:rPr>
          <w:rFonts w:ascii="宋体" w:hAnsi="宋体"/>
          <w:sz w:val="32"/>
          <w:szCs w:val="30"/>
        </w:rPr>
        <w:t>3岁</w:t>
      </w:r>
      <w:r w:rsidR="00C0213D" w:rsidRPr="00455DFB">
        <w:rPr>
          <w:rFonts w:ascii="宋体" w:hAnsi="宋体" w:hint="eastAsia"/>
          <w:sz w:val="32"/>
          <w:szCs w:val="30"/>
        </w:rPr>
        <w:t>以下</w:t>
      </w:r>
      <w:r>
        <w:rPr>
          <w:rFonts w:ascii="宋体" w:hAnsi="宋体" w:hint="eastAsia"/>
          <w:sz w:val="32"/>
          <w:szCs w:val="30"/>
        </w:rPr>
        <w:t>婴幼儿</w:t>
      </w:r>
      <w:r>
        <w:rPr>
          <w:rFonts w:ascii="宋体" w:hAnsi="宋体"/>
          <w:sz w:val="32"/>
          <w:szCs w:val="30"/>
        </w:rPr>
        <w:t>安全健康</w:t>
      </w:r>
      <w:r>
        <w:rPr>
          <w:rFonts w:ascii="宋体" w:hAnsi="宋体" w:hint="eastAsia"/>
          <w:sz w:val="32"/>
          <w:szCs w:val="30"/>
        </w:rPr>
        <w:t>为中心的原则，进行了标准编制。</w:t>
      </w:r>
    </w:p>
    <w:p w:rsidR="003F2406" w:rsidRDefault="003F2406" w:rsidP="006C2FC6">
      <w:pPr>
        <w:spacing w:afterLines="50" w:line="360" w:lineRule="auto"/>
        <w:ind w:firstLineChars="200" w:firstLine="640"/>
        <w:rPr>
          <w:rFonts w:ascii="宋体" w:hAnsi="宋体"/>
          <w:sz w:val="32"/>
          <w:szCs w:val="30"/>
        </w:rPr>
      </w:pPr>
      <w:r>
        <w:rPr>
          <w:rFonts w:ascii="宋体" w:hAnsi="宋体" w:hint="eastAsia"/>
          <w:sz w:val="32"/>
          <w:szCs w:val="30"/>
        </w:rPr>
        <w:t>本标准的主要技术内容是：总则、项目类别和构成、选址和规划布局、建筑面积指标、建筑与建筑设备、相关指标等六章。</w:t>
      </w:r>
    </w:p>
    <w:p w:rsidR="003F2406" w:rsidRDefault="003F2406" w:rsidP="006C2FC6">
      <w:pPr>
        <w:spacing w:afterLines="50" w:line="360" w:lineRule="auto"/>
        <w:ind w:firstLineChars="200" w:firstLine="640"/>
        <w:rPr>
          <w:rFonts w:ascii="宋体" w:hAnsi="宋体" w:cs="仿宋_GB2312"/>
          <w:color w:val="000000"/>
          <w:sz w:val="32"/>
          <w:szCs w:val="30"/>
        </w:rPr>
      </w:pPr>
      <w:r>
        <w:rPr>
          <w:rFonts w:ascii="宋体" w:hAnsi="宋体" w:hint="eastAsia"/>
          <w:sz w:val="32"/>
          <w:szCs w:val="30"/>
        </w:rPr>
        <w:t>请各单位在执行建设标准的过程中，认真总结经验，积累资料，如发现需要修改或补充之处，请将意见和有关资料寄至×××××（地址：×××××。邮政编码：×××××），以供今后修订时参考。</w:t>
      </w:r>
    </w:p>
    <w:p w:rsidR="003F2406" w:rsidRDefault="003F2406" w:rsidP="0082347A">
      <w:pPr>
        <w:widowControl/>
        <w:spacing w:after="50" w:line="360" w:lineRule="auto"/>
        <w:ind w:firstLine="200"/>
        <w:rPr>
          <w:rFonts w:ascii="仿宋" w:eastAsia="仿宋" w:hAnsi="仿宋" w:cs="黑体"/>
          <w:sz w:val="48"/>
          <w:szCs w:val="44"/>
          <w:lang w:val="zh-TW"/>
        </w:rPr>
        <w:sectPr w:rsidR="003F2406">
          <w:footerReference w:type="default" r:id="rId7"/>
          <w:pgSz w:w="11906" w:h="16838"/>
          <w:pgMar w:top="2098" w:right="1474" w:bottom="1984" w:left="1587" w:header="851" w:footer="992" w:gutter="0"/>
          <w:pgNumType w:start="1"/>
          <w:cols w:space="720"/>
          <w:docGrid w:type="lines" w:linePitch="312"/>
        </w:sectPr>
      </w:pPr>
    </w:p>
    <w:p w:rsidR="003F2406" w:rsidRDefault="003F2406" w:rsidP="006C2FC6">
      <w:pPr>
        <w:widowControl/>
        <w:spacing w:afterLines="50" w:line="360" w:lineRule="auto"/>
        <w:jc w:val="center"/>
        <w:outlineLvl w:val="0"/>
        <w:rPr>
          <w:rFonts w:ascii="宋体" w:hAnsi="宋体" w:cs="Calibri"/>
          <w:color w:val="000000"/>
          <w:sz w:val="36"/>
          <w:szCs w:val="36"/>
          <w:lang w:val="zh-TW"/>
        </w:rPr>
      </w:pPr>
      <w:bookmarkStart w:id="3" w:name="_Toc85558335"/>
      <w:bookmarkStart w:id="4" w:name="_Toc85558279"/>
      <w:bookmarkStart w:id="5" w:name="_Toc85558350"/>
      <w:r>
        <w:rPr>
          <w:rFonts w:ascii="黑体" w:eastAsia="黑体" w:hAnsi="黑体" w:cs="黑体" w:hint="eastAsia"/>
          <w:sz w:val="36"/>
          <w:szCs w:val="36"/>
          <w:lang w:val="zh-TW"/>
        </w:rPr>
        <w:t>目  录</w:t>
      </w:r>
      <w:bookmarkEnd w:id="3"/>
      <w:bookmarkEnd w:id="4"/>
      <w:bookmarkEnd w:id="5"/>
    </w:p>
    <w:p w:rsidR="003F2406" w:rsidRDefault="003F2406">
      <w:pPr>
        <w:pStyle w:val="11"/>
        <w:spacing w:line="600" w:lineRule="exact"/>
        <w:ind w:firstLineChars="0" w:firstLine="3480"/>
        <w:rPr>
          <w:rFonts w:ascii="宋体" w:hAnsi="宋体" w:cs="Calibri"/>
          <w:b/>
          <w:color w:val="000000"/>
          <w:sz w:val="28"/>
          <w:szCs w:val="28"/>
          <w:lang w:val="zh-TW"/>
        </w:rPr>
      </w:pPr>
    </w:p>
    <w:p w:rsidR="003F2406" w:rsidRPr="00C0213D" w:rsidRDefault="009D524F" w:rsidP="00C0213D">
      <w:pPr>
        <w:pStyle w:val="1"/>
        <w:tabs>
          <w:tab w:val="right" w:leader="dot" w:pos="8835"/>
        </w:tabs>
        <w:spacing w:line="360" w:lineRule="auto"/>
        <w:rPr>
          <w:rFonts w:ascii="宋体" w:hAnsi="宋体"/>
          <w:noProof/>
          <w:sz w:val="32"/>
          <w:szCs w:val="32"/>
        </w:rPr>
      </w:pPr>
      <w:r w:rsidRPr="00C0213D">
        <w:rPr>
          <w:rFonts w:ascii="宋体" w:hAnsi="宋体"/>
          <w:sz w:val="32"/>
          <w:szCs w:val="32"/>
        </w:rPr>
        <w:fldChar w:fldCharType="begin"/>
      </w:r>
      <w:r w:rsidR="003F2406" w:rsidRPr="00C0213D">
        <w:rPr>
          <w:rFonts w:ascii="宋体" w:hAnsi="宋体" w:hint="eastAsia"/>
          <w:sz w:val="32"/>
          <w:szCs w:val="32"/>
        </w:rPr>
        <w:instrText>TOC \o "1-2" \h \z \u</w:instrText>
      </w:r>
      <w:r w:rsidRPr="00C0213D">
        <w:rPr>
          <w:rFonts w:ascii="宋体" w:hAnsi="宋体"/>
          <w:sz w:val="32"/>
          <w:szCs w:val="32"/>
        </w:rPr>
        <w:fldChar w:fldCharType="separate"/>
      </w:r>
      <w:hyperlink w:anchor="_Toc85558351" w:history="1">
        <w:r w:rsidR="003F2406" w:rsidRPr="00C0213D">
          <w:rPr>
            <w:rStyle w:val="a4"/>
            <w:rFonts w:ascii="宋体" w:hAnsi="宋体" w:cs="黑体" w:hint="eastAsia"/>
            <w:noProof/>
            <w:sz w:val="32"/>
            <w:szCs w:val="32"/>
          </w:rPr>
          <w:t>第一章总则</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_Toc85558351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1</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2" w:history="1">
        <w:r w:rsidR="003F2406" w:rsidRPr="00C0213D">
          <w:rPr>
            <w:rStyle w:val="a4"/>
            <w:rFonts w:ascii="宋体" w:hAnsi="宋体" w:cs="黑体" w:hint="eastAsia"/>
            <w:noProof/>
            <w:sz w:val="32"/>
            <w:szCs w:val="32"/>
          </w:rPr>
          <w:t>第二章项目类别和构成</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_Toc85558352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2</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3" w:history="1">
        <w:r w:rsidR="003F2406" w:rsidRPr="00C0213D">
          <w:rPr>
            <w:rStyle w:val="a4"/>
            <w:rFonts w:ascii="宋体" w:hAnsi="宋体" w:cs="黑体" w:hint="eastAsia"/>
            <w:noProof/>
            <w:sz w:val="32"/>
            <w:szCs w:val="32"/>
          </w:rPr>
          <w:t>第三章选址和规划布局</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_Toc85558353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3</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4" w:history="1">
        <w:r w:rsidR="003F2406" w:rsidRPr="00C0213D">
          <w:rPr>
            <w:rStyle w:val="a4"/>
            <w:rFonts w:ascii="宋体" w:hAnsi="宋体" w:cs="黑体" w:hint="eastAsia"/>
            <w:noProof/>
            <w:sz w:val="32"/>
            <w:szCs w:val="32"/>
          </w:rPr>
          <w:t>第四章建筑面积指标</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_Toc85558354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5</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5" w:history="1">
        <w:r w:rsidR="003F2406" w:rsidRPr="00C0213D">
          <w:rPr>
            <w:rStyle w:val="a4"/>
            <w:rFonts w:ascii="宋体" w:hAnsi="宋体" w:cs="黑体" w:hint="eastAsia"/>
            <w:noProof/>
            <w:sz w:val="32"/>
            <w:szCs w:val="32"/>
          </w:rPr>
          <w:t>第五章建筑与建筑设备</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_Toc85558355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8</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6" w:history="1">
        <w:r w:rsidR="003F2406" w:rsidRPr="00C0213D">
          <w:rPr>
            <w:rStyle w:val="a4"/>
            <w:rFonts w:ascii="宋体" w:hAnsi="宋体" w:cs="黑体" w:hint="eastAsia"/>
            <w:noProof/>
            <w:sz w:val="32"/>
            <w:szCs w:val="32"/>
          </w:rPr>
          <w:t>第六章相关指标</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_Toc85558356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10</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7" w:history="1">
        <w:r w:rsidR="003F2406" w:rsidRPr="00C0213D">
          <w:rPr>
            <w:rStyle w:val="a4"/>
            <w:rFonts w:ascii="宋体" w:hAnsi="宋体" w:cs="仿宋_GB2312" w:hint="eastAsia"/>
            <w:noProof/>
            <w:sz w:val="32"/>
            <w:szCs w:val="32"/>
          </w:rPr>
          <w:t>本建设标准用词和用语说明</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_Toc85558357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11</w:t>
        </w:r>
        <w:r w:rsidRPr="00C0213D">
          <w:rPr>
            <w:rFonts w:ascii="宋体" w:hAnsi="宋体"/>
            <w:noProof/>
            <w:sz w:val="32"/>
            <w:szCs w:val="32"/>
          </w:rPr>
          <w:fldChar w:fldCharType="end"/>
        </w:r>
      </w:hyperlink>
    </w:p>
    <w:p w:rsidR="003F2406" w:rsidRPr="00C0213D" w:rsidRDefault="009D524F" w:rsidP="00C0213D">
      <w:pPr>
        <w:pStyle w:val="1"/>
        <w:tabs>
          <w:tab w:val="right" w:leader="dot" w:pos="8835"/>
        </w:tabs>
        <w:spacing w:line="360" w:lineRule="auto"/>
        <w:rPr>
          <w:rFonts w:ascii="宋体" w:hAnsi="宋体"/>
          <w:noProof/>
          <w:sz w:val="32"/>
          <w:szCs w:val="32"/>
        </w:rPr>
      </w:pPr>
      <w:hyperlink w:anchor="_Toc85558358" w:history="1">
        <w:r w:rsidR="003F2406" w:rsidRPr="00C0213D">
          <w:rPr>
            <w:rStyle w:val="a4"/>
            <w:rFonts w:ascii="宋体" w:hAnsi="宋体" w:cs="仿宋_GB2312" w:hint="eastAsia"/>
            <w:noProof/>
            <w:sz w:val="32"/>
            <w:szCs w:val="32"/>
          </w:rPr>
          <w:t>附件托育机构建设标准条文说明</w:t>
        </w:r>
        <w:r w:rsidR="003F2406" w:rsidRPr="00C0213D">
          <w:rPr>
            <w:rFonts w:ascii="宋体" w:hAnsi="宋体"/>
            <w:noProof/>
            <w:sz w:val="32"/>
            <w:szCs w:val="32"/>
          </w:rPr>
          <w:tab/>
        </w:r>
        <w:r w:rsidRPr="00C0213D">
          <w:rPr>
            <w:rFonts w:ascii="宋体" w:hAnsi="宋体"/>
            <w:noProof/>
            <w:sz w:val="32"/>
            <w:szCs w:val="32"/>
          </w:rPr>
          <w:fldChar w:fldCharType="begin"/>
        </w:r>
        <w:r w:rsidR="003F2406" w:rsidRPr="00C0213D">
          <w:rPr>
            <w:rFonts w:ascii="宋体" w:hAnsi="宋体"/>
            <w:noProof/>
            <w:sz w:val="32"/>
            <w:szCs w:val="32"/>
          </w:rPr>
          <w:instrText xml:space="preserve"> PAGEREF _Toc85558358 \h </w:instrText>
        </w:r>
        <w:r w:rsidRPr="00C0213D">
          <w:rPr>
            <w:rFonts w:ascii="宋体" w:hAnsi="宋体"/>
            <w:noProof/>
            <w:sz w:val="32"/>
            <w:szCs w:val="32"/>
          </w:rPr>
        </w:r>
        <w:r w:rsidRPr="00C0213D">
          <w:rPr>
            <w:rFonts w:ascii="宋体" w:hAnsi="宋体"/>
            <w:noProof/>
            <w:sz w:val="32"/>
            <w:szCs w:val="32"/>
          </w:rPr>
          <w:fldChar w:fldCharType="separate"/>
        </w:r>
        <w:r w:rsidR="006A7F12">
          <w:rPr>
            <w:rFonts w:ascii="宋体" w:hAnsi="宋体"/>
            <w:noProof/>
            <w:sz w:val="32"/>
            <w:szCs w:val="32"/>
          </w:rPr>
          <w:t>12</w:t>
        </w:r>
        <w:r w:rsidRPr="00C0213D">
          <w:rPr>
            <w:rFonts w:ascii="宋体" w:hAnsi="宋体"/>
            <w:noProof/>
            <w:sz w:val="32"/>
            <w:szCs w:val="32"/>
          </w:rPr>
          <w:fldChar w:fldCharType="end"/>
        </w:r>
      </w:hyperlink>
    </w:p>
    <w:p w:rsidR="003F2406" w:rsidRDefault="009D524F" w:rsidP="00C0213D">
      <w:pPr>
        <w:widowControl/>
        <w:spacing w:line="360" w:lineRule="auto"/>
        <w:jc w:val="center"/>
      </w:pPr>
      <w:r w:rsidRPr="00C0213D">
        <w:rPr>
          <w:rFonts w:ascii="宋体" w:hAnsi="宋体"/>
          <w:sz w:val="32"/>
          <w:szCs w:val="32"/>
        </w:rPr>
        <w:fldChar w:fldCharType="end"/>
      </w:r>
    </w:p>
    <w:p w:rsidR="003F2406" w:rsidRDefault="003F2406">
      <w:pPr>
        <w:pStyle w:val="11"/>
        <w:snapToGrid w:val="0"/>
        <w:spacing w:line="600" w:lineRule="exact"/>
        <w:ind w:firstLineChars="0" w:firstLine="0"/>
        <w:jc w:val="center"/>
        <w:rPr>
          <w:rFonts w:ascii="宋体" w:hAnsi="宋体"/>
          <w:b/>
          <w:sz w:val="28"/>
          <w:szCs w:val="28"/>
        </w:rPr>
      </w:pPr>
    </w:p>
    <w:p w:rsidR="003F2406" w:rsidRDefault="003F2406">
      <w:pPr>
        <w:pStyle w:val="11"/>
        <w:numPr>
          <w:ilvl w:val="0"/>
          <w:numId w:val="1"/>
        </w:numPr>
        <w:snapToGrid w:val="0"/>
        <w:spacing w:line="600" w:lineRule="exact"/>
        <w:ind w:firstLineChars="0" w:hanging="1"/>
        <w:jc w:val="center"/>
        <w:rPr>
          <w:rFonts w:ascii="黑体" w:eastAsia="黑体" w:hAnsi="黑体" w:cs="黑体"/>
          <w:bCs/>
          <w:sz w:val="32"/>
          <w:szCs w:val="32"/>
        </w:rPr>
        <w:sectPr w:rsidR="003F2406">
          <w:footerReference w:type="default" r:id="rId8"/>
          <w:pgSz w:w="11906" w:h="16838"/>
          <w:pgMar w:top="2098" w:right="1474" w:bottom="1984" w:left="1587" w:header="851" w:footer="992" w:gutter="0"/>
          <w:pgNumType w:start="1"/>
          <w:cols w:space="720"/>
          <w:docGrid w:type="lines" w:linePitch="312"/>
        </w:sectPr>
      </w:pPr>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bookmarkStart w:id="6" w:name="_Toc85558351"/>
      <w:r>
        <w:rPr>
          <w:rFonts w:ascii="黑体" w:eastAsia="黑体" w:hAnsi="黑体" w:cs="黑体" w:hint="eastAsia"/>
          <w:sz w:val="36"/>
          <w:szCs w:val="36"/>
        </w:rPr>
        <w:t>第一章  总  则</w:t>
      </w:r>
      <w:bookmarkEnd w:id="6"/>
    </w:p>
    <w:p w:rsidR="003F2406" w:rsidRDefault="003F2406" w:rsidP="006C2FC6">
      <w:pPr>
        <w:pStyle w:val="CM2"/>
        <w:adjustRightInd/>
        <w:spacing w:beforeLines="50" w:line="360" w:lineRule="auto"/>
        <w:ind w:firstLineChars="200" w:firstLine="643"/>
        <w:jc w:val="both"/>
        <w:rPr>
          <w:rFonts w:ascii="宋体" w:eastAsia="宋体" w:hAnsi="宋体" w:cs="仿宋_GB2312"/>
          <w:sz w:val="32"/>
          <w:szCs w:val="32"/>
        </w:rPr>
      </w:pPr>
      <w:r>
        <w:rPr>
          <w:rFonts w:ascii="宋体" w:eastAsia="宋体" w:hAnsi="宋体" w:cs="黑体" w:hint="eastAsia"/>
          <w:b/>
          <w:bCs/>
          <w:sz w:val="32"/>
          <w:szCs w:val="32"/>
        </w:rPr>
        <w:t>第一条</w:t>
      </w:r>
      <w:r>
        <w:rPr>
          <w:rFonts w:ascii="宋体" w:eastAsia="宋体" w:hAnsi="宋体" w:cs="仿宋_GB2312" w:hint="eastAsia"/>
          <w:sz w:val="32"/>
          <w:szCs w:val="32"/>
        </w:rPr>
        <w:t>为完善婴幼儿照护服务体系，促进托育服务事业健康发展，规范托育机构建设，提高建设项目决策和建设管理水平，合理确定建设规模和标准，制定本建设标准。</w:t>
      </w:r>
    </w:p>
    <w:p w:rsidR="003F2406" w:rsidRDefault="003F2406" w:rsidP="006C2FC6">
      <w:pPr>
        <w:pStyle w:val="CM2"/>
        <w:adjustRightInd/>
        <w:spacing w:beforeLines="50" w:line="360" w:lineRule="auto"/>
        <w:ind w:firstLineChars="200" w:firstLine="643"/>
        <w:jc w:val="both"/>
        <w:rPr>
          <w:rFonts w:ascii="宋体" w:eastAsia="宋体" w:hAnsi="宋体" w:cs="仿宋_GB2312"/>
          <w:sz w:val="32"/>
          <w:szCs w:val="32"/>
        </w:rPr>
      </w:pPr>
      <w:r>
        <w:rPr>
          <w:rFonts w:ascii="宋体" w:eastAsia="宋体" w:hAnsi="宋体" w:cs="黑体" w:hint="eastAsia"/>
          <w:b/>
          <w:bCs/>
          <w:sz w:val="32"/>
          <w:szCs w:val="32"/>
        </w:rPr>
        <w:t>第二条</w:t>
      </w:r>
      <w:r>
        <w:rPr>
          <w:rFonts w:ascii="宋体" w:eastAsia="宋体" w:hAnsi="宋体" w:cs="仿宋_GB2312" w:hint="eastAsia"/>
          <w:sz w:val="32"/>
          <w:szCs w:val="32"/>
        </w:rPr>
        <w:t>本建设标准是为托育机构建设项目科学决策、合理确定建设规模的全国统一标准，是编制、评估及审批、核准托育机构建设项目的项目建议书、可行性研究报告和项目申请报告的主要依据，是审查项目工程初步设计及监督工程建设全过程的重要尺度。</w:t>
      </w:r>
    </w:p>
    <w:p w:rsidR="003F2406" w:rsidRDefault="003F2406" w:rsidP="006C2FC6">
      <w:pPr>
        <w:pStyle w:val="11"/>
        <w:widowControl/>
        <w:spacing w:beforeLines="50" w:line="360" w:lineRule="auto"/>
        <w:ind w:firstLine="643"/>
        <w:rPr>
          <w:rFonts w:ascii="宋体" w:hAnsi="宋体" w:cs="仿宋_GB2312"/>
          <w:kern w:val="0"/>
          <w:sz w:val="32"/>
          <w:szCs w:val="32"/>
        </w:rPr>
      </w:pPr>
      <w:r>
        <w:rPr>
          <w:rFonts w:ascii="宋体" w:hAnsi="宋体" w:cs="黑体" w:hint="eastAsia"/>
          <w:b/>
          <w:bCs/>
          <w:sz w:val="32"/>
          <w:szCs w:val="32"/>
        </w:rPr>
        <w:t>第三条</w:t>
      </w:r>
      <w:r>
        <w:rPr>
          <w:rFonts w:ascii="宋体" w:hAnsi="宋体" w:cs="仿宋_GB2312" w:hint="eastAsia"/>
          <w:kern w:val="0"/>
          <w:sz w:val="32"/>
          <w:szCs w:val="32"/>
        </w:rPr>
        <w:t>本建设标准适用于为3岁以下婴幼儿提供托育</w:t>
      </w:r>
      <w:r w:rsidR="00685DF4">
        <w:rPr>
          <w:rFonts w:ascii="宋体" w:hAnsi="宋体" w:cs="仿宋_GB2312" w:hint="eastAsia"/>
          <w:kern w:val="0"/>
          <w:sz w:val="32"/>
          <w:szCs w:val="32"/>
        </w:rPr>
        <w:t>服务</w:t>
      </w:r>
      <w:r w:rsidR="00685DF4">
        <w:rPr>
          <w:rFonts w:ascii="宋体" w:hAnsi="宋体" w:cs="仿宋_GB2312"/>
          <w:kern w:val="0"/>
          <w:sz w:val="32"/>
          <w:szCs w:val="32"/>
        </w:rPr>
        <w:t>的</w:t>
      </w:r>
      <w:r>
        <w:rPr>
          <w:rFonts w:ascii="宋体" w:hAnsi="宋体" w:cs="仿宋_GB2312" w:hint="eastAsia"/>
          <w:kern w:val="0"/>
          <w:sz w:val="32"/>
          <w:szCs w:val="32"/>
        </w:rPr>
        <w:t>机构的新建</w:t>
      </w:r>
      <w:r w:rsidR="00685DF4">
        <w:rPr>
          <w:rFonts w:ascii="宋体" w:hAnsi="宋体" w:cs="仿宋_GB2312" w:hint="eastAsia"/>
          <w:kern w:val="0"/>
          <w:sz w:val="32"/>
          <w:szCs w:val="32"/>
        </w:rPr>
        <w:t>、</w:t>
      </w:r>
      <w:r>
        <w:rPr>
          <w:rFonts w:ascii="宋体" w:hAnsi="宋体" w:cs="仿宋_GB2312" w:hint="eastAsia"/>
          <w:kern w:val="0"/>
          <w:sz w:val="32"/>
          <w:szCs w:val="32"/>
        </w:rPr>
        <w:t>改建、扩建工程。</w:t>
      </w:r>
    </w:p>
    <w:p w:rsidR="003F2406" w:rsidRDefault="003F2406" w:rsidP="006C2FC6">
      <w:pPr>
        <w:pStyle w:val="CM2"/>
        <w:adjustRightInd/>
        <w:spacing w:beforeLines="50" w:line="360" w:lineRule="auto"/>
        <w:ind w:firstLineChars="200" w:firstLine="643"/>
        <w:jc w:val="both"/>
        <w:rPr>
          <w:rFonts w:ascii="宋体" w:eastAsia="宋体" w:hAnsi="宋体" w:cs="仿宋_GB2312"/>
          <w:sz w:val="32"/>
          <w:szCs w:val="32"/>
        </w:rPr>
      </w:pPr>
      <w:r>
        <w:rPr>
          <w:rFonts w:ascii="宋体" w:eastAsia="宋体" w:hAnsi="宋体" w:cs="黑体" w:hint="eastAsia"/>
          <w:b/>
          <w:bCs/>
          <w:kern w:val="2"/>
          <w:sz w:val="32"/>
          <w:szCs w:val="32"/>
        </w:rPr>
        <w:t>第四条</w:t>
      </w:r>
      <w:r>
        <w:rPr>
          <w:rFonts w:ascii="宋体" w:eastAsia="宋体" w:hAnsi="宋体" w:cs="仿宋_GB2312" w:hint="eastAsia"/>
          <w:sz w:val="32"/>
          <w:szCs w:val="32"/>
        </w:rPr>
        <w:t>托育机构的建设，应当综合考虑城乡区域发展特点，根据经济社会发展水平、工作基础和群众需求，科学规划，合理布局。</w:t>
      </w:r>
    </w:p>
    <w:p w:rsidR="003F2406" w:rsidRDefault="003F2406" w:rsidP="006C2FC6">
      <w:pPr>
        <w:pStyle w:val="CM2"/>
        <w:adjustRightInd/>
        <w:spacing w:beforeLines="50" w:line="360" w:lineRule="auto"/>
        <w:ind w:firstLineChars="200" w:firstLine="643"/>
        <w:jc w:val="both"/>
        <w:rPr>
          <w:rFonts w:ascii="宋体" w:eastAsia="宋体" w:hAnsi="宋体" w:cs="仿宋_GB2312"/>
          <w:sz w:val="32"/>
          <w:szCs w:val="32"/>
        </w:rPr>
      </w:pPr>
      <w:r>
        <w:rPr>
          <w:rFonts w:ascii="宋体" w:eastAsia="宋体" w:hAnsi="宋体" w:cs="黑体" w:hint="eastAsia"/>
          <w:b/>
          <w:bCs/>
          <w:kern w:val="2"/>
          <w:sz w:val="32"/>
          <w:szCs w:val="32"/>
        </w:rPr>
        <w:t>第五条</w:t>
      </w:r>
      <w:r>
        <w:rPr>
          <w:rFonts w:ascii="宋体" w:eastAsia="宋体" w:hAnsi="宋体" w:cs="仿宋_GB2312" w:hint="eastAsia"/>
          <w:sz w:val="32"/>
          <w:szCs w:val="32"/>
        </w:rPr>
        <w:t>托育机构的建设，应结合区域托育服务体系建设，因地制宜，充分利用现有设施和现有资源。应优先保障托育用地需求，并结合实际安排在合理区</w:t>
      </w:r>
      <w:r w:rsidR="00685DF4">
        <w:rPr>
          <w:rFonts w:ascii="宋体" w:eastAsia="宋体" w:hAnsi="宋体" w:cs="仿宋_GB2312" w:hint="eastAsia"/>
          <w:sz w:val="32"/>
          <w:szCs w:val="32"/>
        </w:rPr>
        <w:t>域</w:t>
      </w:r>
      <w:r>
        <w:rPr>
          <w:rFonts w:ascii="宋体" w:eastAsia="宋体" w:hAnsi="宋体" w:cs="仿宋_GB2312" w:hint="eastAsia"/>
          <w:sz w:val="32"/>
          <w:szCs w:val="32"/>
        </w:rPr>
        <w:t>位</w:t>
      </w:r>
      <w:r w:rsidR="00685DF4">
        <w:rPr>
          <w:rFonts w:ascii="宋体" w:eastAsia="宋体" w:hAnsi="宋体" w:cs="仿宋_GB2312" w:hint="eastAsia"/>
          <w:sz w:val="32"/>
          <w:szCs w:val="32"/>
        </w:rPr>
        <w:t>置</w:t>
      </w:r>
      <w:r>
        <w:rPr>
          <w:rFonts w:ascii="宋体" w:eastAsia="宋体" w:hAnsi="宋体" w:cs="仿宋_GB2312" w:hint="eastAsia"/>
          <w:sz w:val="32"/>
          <w:szCs w:val="32"/>
        </w:rPr>
        <w:t>。</w:t>
      </w:r>
    </w:p>
    <w:p w:rsidR="003F2406" w:rsidRDefault="003F2406" w:rsidP="006C2FC6">
      <w:pPr>
        <w:autoSpaceDE w:val="0"/>
        <w:autoSpaceDN w:val="0"/>
        <w:spacing w:beforeLines="50" w:line="360" w:lineRule="auto"/>
        <w:ind w:firstLineChars="200" w:firstLine="643"/>
        <w:rPr>
          <w:rFonts w:ascii="宋体" w:hAnsi="宋体" w:cs="仿宋_GB2312"/>
          <w:kern w:val="0"/>
          <w:sz w:val="32"/>
          <w:szCs w:val="32"/>
        </w:rPr>
      </w:pPr>
      <w:r>
        <w:rPr>
          <w:rFonts w:ascii="宋体" w:hAnsi="宋体" w:cs="黑体" w:hint="eastAsia"/>
          <w:b/>
          <w:bCs/>
          <w:sz w:val="32"/>
          <w:szCs w:val="32"/>
        </w:rPr>
        <w:t>第六条</w:t>
      </w:r>
      <w:r>
        <w:rPr>
          <w:rFonts w:ascii="宋体" w:hAnsi="宋体" w:cs="仿宋_GB2312" w:hint="eastAsia"/>
          <w:kern w:val="0"/>
          <w:sz w:val="32"/>
          <w:szCs w:val="32"/>
        </w:rPr>
        <w:t>托育机构的建设，应坚持</w:t>
      </w:r>
      <w:r w:rsidR="00685DF4">
        <w:rPr>
          <w:rFonts w:ascii="宋体" w:hAnsi="宋体" w:cs="仿宋_GB2312" w:hint="eastAsia"/>
          <w:kern w:val="0"/>
          <w:sz w:val="32"/>
          <w:szCs w:val="32"/>
        </w:rPr>
        <w:t>婴幼儿</w:t>
      </w:r>
      <w:r>
        <w:rPr>
          <w:rFonts w:ascii="宋体" w:hAnsi="宋体" w:cs="仿宋_GB2312" w:hint="eastAsia"/>
          <w:kern w:val="0"/>
          <w:sz w:val="32"/>
          <w:szCs w:val="32"/>
        </w:rPr>
        <w:t>优先的原则，确保婴幼儿的安全和健康，应做到功能完善、布局合理、安全舒适、智慧互联。</w:t>
      </w:r>
    </w:p>
    <w:p w:rsidR="003F2406" w:rsidRDefault="003F2406" w:rsidP="006C2FC6">
      <w:pPr>
        <w:pStyle w:val="CM2"/>
        <w:adjustRightInd/>
        <w:spacing w:beforeLines="50" w:line="360" w:lineRule="auto"/>
        <w:ind w:firstLineChars="200" w:firstLine="643"/>
        <w:jc w:val="both"/>
        <w:rPr>
          <w:rFonts w:ascii="宋体" w:eastAsia="宋体" w:hAnsi="宋体" w:cs="仿宋_GB2312"/>
          <w:sz w:val="32"/>
          <w:szCs w:val="32"/>
        </w:rPr>
      </w:pPr>
      <w:r>
        <w:rPr>
          <w:rFonts w:ascii="宋体" w:eastAsia="宋体" w:hAnsi="宋体" w:cs="黑体" w:hint="eastAsia"/>
          <w:b/>
          <w:bCs/>
          <w:kern w:val="2"/>
          <w:sz w:val="32"/>
          <w:szCs w:val="32"/>
        </w:rPr>
        <w:t>第七条</w:t>
      </w:r>
      <w:r>
        <w:rPr>
          <w:rFonts w:ascii="宋体" w:eastAsia="宋体" w:hAnsi="宋体" w:cs="仿宋_GB2312" w:hint="eastAsia"/>
          <w:sz w:val="32"/>
          <w:szCs w:val="32"/>
        </w:rPr>
        <w:t>托育机构的建设，除执行本建设标准外，尚应符合国家及地方现行的有关标准和规范的规定。</w:t>
      </w:r>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bookmarkStart w:id="7" w:name="_Toc85558352"/>
      <w:r>
        <w:rPr>
          <w:rFonts w:ascii="黑体" w:eastAsia="黑体" w:hAnsi="黑体" w:cs="黑体" w:hint="eastAsia"/>
          <w:sz w:val="36"/>
          <w:szCs w:val="36"/>
        </w:rPr>
        <w:t>第二章  项目类别和构成</w:t>
      </w:r>
      <w:bookmarkEnd w:id="7"/>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第八条</w:t>
      </w:r>
      <w:r>
        <w:rPr>
          <w:rFonts w:ascii="宋体" w:eastAsia="宋体" w:hAnsi="宋体" w:cs="黑体" w:hint="eastAsia"/>
          <w:bCs/>
          <w:kern w:val="2"/>
          <w:sz w:val="32"/>
          <w:szCs w:val="32"/>
        </w:rPr>
        <w:t xml:space="preserve"> 托育机构的建设，应以服务半径、服务人口</w:t>
      </w:r>
      <w:r w:rsidR="00685DF4">
        <w:rPr>
          <w:rFonts w:ascii="宋体" w:eastAsia="宋体" w:hAnsi="宋体" w:cs="黑体" w:hint="eastAsia"/>
          <w:bCs/>
          <w:kern w:val="2"/>
          <w:sz w:val="32"/>
          <w:szCs w:val="32"/>
        </w:rPr>
        <w:t>、</w:t>
      </w:r>
      <w:r w:rsidR="00685DF4">
        <w:rPr>
          <w:rFonts w:ascii="宋体" w:eastAsia="宋体" w:hAnsi="宋体" w:cs="黑体"/>
          <w:bCs/>
          <w:kern w:val="2"/>
          <w:sz w:val="32"/>
          <w:szCs w:val="32"/>
        </w:rPr>
        <w:t>服务</w:t>
      </w:r>
      <w:r w:rsidR="00685DF4">
        <w:rPr>
          <w:rFonts w:ascii="宋体" w:eastAsia="宋体" w:hAnsi="宋体" w:cs="黑体" w:hint="eastAsia"/>
          <w:bCs/>
          <w:kern w:val="2"/>
          <w:sz w:val="32"/>
          <w:szCs w:val="32"/>
        </w:rPr>
        <w:t>人口分布</w:t>
      </w:r>
      <w:r>
        <w:rPr>
          <w:rFonts w:ascii="宋体" w:eastAsia="宋体" w:hAnsi="宋体" w:cs="黑体" w:hint="eastAsia"/>
          <w:bCs/>
          <w:kern w:val="2"/>
          <w:sz w:val="32"/>
          <w:szCs w:val="32"/>
        </w:rPr>
        <w:t>和人口增长为基本依据，统筹托育服务设施数量、规模和布局，科学规划。</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第九条</w:t>
      </w:r>
      <w:r>
        <w:rPr>
          <w:rFonts w:ascii="宋体" w:eastAsia="宋体" w:hAnsi="宋体" w:cs="黑体" w:hint="eastAsia"/>
          <w:bCs/>
          <w:kern w:val="2"/>
          <w:sz w:val="32"/>
          <w:szCs w:val="32"/>
        </w:rPr>
        <w:t xml:space="preserve"> 托育机构根据服务内容和规模构成，可分为30托位及以下、31～60托位、61～90托位、91～150托位的托育机构。</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第十条</w:t>
      </w:r>
      <w:r>
        <w:rPr>
          <w:rFonts w:ascii="宋体" w:eastAsia="宋体" w:hAnsi="宋体" w:cs="黑体" w:hint="eastAsia"/>
          <w:bCs/>
          <w:kern w:val="2"/>
          <w:sz w:val="32"/>
          <w:szCs w:val="32"/>
        </w:rPr>
        <w:t xml:space="preserve"> 托育机构可设置乳儿班、托小班、托大班三种班型，具体分类和要求见表1。</w:t>
      </w:r>
    </w:p>
    <w:p w:rsidR="003F2406" w:rsidRDefault="003F2406">
      <w:pPr>
        <w:pStyle w:val="11"/>
        <w:spacing w:line="360" w:lineRule="auto"/>
        <w:ind w:firstLineChars="0" w:firstLine="0"/>
        <w:jc w:val="center"/>
        <w:rPr>
          <w:rFonts w:ascii="宋体" w:hAnsi="宋体" w:cs="宋体"/>
          <w:sz w:val="28"/>
          <w:szCs w:val="28"/>
        </w:rPr>
      </w:pPr>
      <w:r>
        <w:rPr>
          <w:rFonts w:ascii="宋体" w:hAnsi="宋体" w:cs="宋体" w:hint="eastAsia"/>
          <w:sz w:val="28"/>
          <w:szCs w:val="28"/>
        </w:rPr>
        <w:t>表1 托育机构班型设置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992"/>
        <w:gridCol w:w="2994"/>
        <w:gridCol w:w="2994"/>
      </w:tblGrid>
      <w:tr w:rsidR="003F2406" w:rsidTr="0082347A">
        <w:trPr>
          <w:trHeight w:val="20"/>
        </w:trPr>
        <w:tc>
          <w:tcPr>
            <w:tcW w:w="1666"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班型</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年龄段</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人数要求</w:t>
            </w:r>
          </w:p>
        </w:tc>
      </w:tr>
      <w:tr w:rsidR="003F2406" w:rsidTr="0082347A">
        <w:trPr>
          <w:trHeight w:val="20"/>
        </w:trPr>
        <w:tc>
          <w:tcPr>
            <w:tcW w:w="1666"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乳儿班</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6-12个月</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10人以下</w:t>
            </w:r>
          </w:p>
        </w:tc>
      </w:tr>
      <w:tr w:rsidR="003F2406" w:rsidTr="0082347A">
        <w:trPr>
          <w:trHeight w:val="20"/>
        </w:trPr>
        <w:tc>
          <w:tcPr>
            <w:tcW w:w="1666"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托小班</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12-24个月</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15人以下</w:t>
            </w:r>
          </w:p>
        </w:tc>
      </w:tr>
      <w:tr w:rsidR="003F2406" w:rsidTr="0082347A">
        <w:trPr>
          <w:trHeight w:val="20"/>
        </w:trPr>
        <w:tc>
          <w:tcPr>
            <w:tcW w:w="1666"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托大班</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24-36个月</w:t>
            </w:r>
          </w:p>
        </w:tc>
        <w:tc>
          <w:tcPr>
            <w:tcW w:w="1667" w:type="pct"/>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20人以下</w:t>
            </w:r>
          </w:p>
        </w:tc>
      </w:tr>
    </w:tbl>
    <w:p w:rsidR="003F2406" w:rsidRDefault="003F2406" w:rsidP="006C2FC6">
      <w:pPr>
        <w:pStyle w:val="11"/>
        <w:widowControl/>
        <w:spacing w:afterLines="50" w:line="360" w:lineRule="auto"/>
        <w:ind w:firstLine="560"/>
        <w:jc w:val="left"/>
        <w:rPr>
          <w:rFonts w:ascii="仿宋" w:eastAsia="仿宋" w:hAnsi="仿宋" w:cs="仿宋_GB2312"/>
          <w:sz w:val="28"/>
          <w:szCs w:val="28"/>
        </w:rPr>
      </w:pPr>
      <w:r>
        <w:rPr>
          <w:rFonts w:ascii="仿宋" w:eastAsia="仿宋" w:hAnsi="仿宋" w:cs="仿宋_GB2312" w:hint="eastAsia"/>
          <w:sz w:val="28"/>
          <w:szCs w:val="28"/>
        </w:rPr>
        <w:t>18个月以上的婴幼儿可混合编班，每个班不宜超过18人。</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第十一条</w:t>
      </w:r>
      <w:r>
        <w:rPr>
          <w:rFonts w:ascii="宋体" w:eastAsia="宋体" w:hAnsi="宋体" w:cs="黑体" w:hint="eastAsia"/>
          <w:bCs/>
          <w:kern w:val="2"/>
          <w:sz w:val="32"/>
          <w:szCs w:val="32"/>
        </w:rPr>
        <w:t xml:space="preserve"> 托育机构建设项目由场地、房屋建筑和建筑设备组成。</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一</w:t>
      </w:r>
      <w:r>
        <w:rPr>
          <w:rFonts w:ascii="宋体" w:eastAsia="宋体" w:hAnsi="宋体" w:cs="黑体"/>
          <w:bCs/>
          <w:kern w:val="2"/>
          <w:sz w:val="32"/>
          <w:szCs w:val="32"/>
        </w:rPr>
        <w:t>、</w:t>
      </w:r>
      <w:r>
        <w:rPr>
          <w:rFonts w:ascii="宋体" w:eastAsia="宋体" w:hAnsi="宋体" w:cs="黑体" w:hint="eastAsia"/>
          <w:bCs/>
          <w:kern w:val="2"/>
          <w:sz w:val="32"/>
          <w:szCs w:val="32"/>
        </w:rPr>
        <w:t>场地主要包括建筑占地、道路、室外活动场地、绿地等。</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二、房屋建筑主要包括婴幼儿活动用房、服务管理用房</w:t>
      </w:r>
      <w:r w:rsidR="00B50737">
        <w:rPr>
          <w:rFonts w:ascii="宋体" w:eastAsia="宋体" w:hAnsi="宋体" w:cs="黑体" w:hint="eastAsia"/>
          <w:bCs/>
          <w:kern w:val="2"/>
          <w:sz w:val="32"/>
          <w:szCs w:val="32"/>
        </w:rPr>
        <w:t>、</w:t>
      </w:r>
      <w:r>
        <w:rPr>
          <w:rFonts w:ascii="宋体" w:eastAsia="宋体" w:hAnsi="宋体" w:cs="黑体" w:hint="eastAsia"/>
          <w:bCs/>
          <w:kern w:val="2"/>
          <w:sz w:val="32"/>
          <w:szCs w:val="32"/>
        </w:rPr>
        <w:t>附属用房</w:t>
      </w:r>
      <w:r w:rsidR="00B50737">
        <w:rPr>
          <w:rFonts w:ascii="宋体" w:eastAsia="宋体" w:hAnsi="宋体" w:cs="黑体" w:hint="eastAsia"/>
          <w:bCs/>
          <w:kern w:val="2"/>
          <w:sz w:val="32"/>
          <w:szCs w:val="32"/>
        </w:rPr>
        <w:t>和其他</w:t>
      </w:r>
      <w:r w:rsidR="00B50737">
        <w:rPr>
          <w:rFonts w:ascii="宋体" w:eastAsia="宋体" w:hAnsi="宋体" w:cs="黑体"/>
          <w:bCs/>
          <w:kern w:val="2"/>
          <w:sz w:val="32"/>
          <w:szCs w:val="32"/>
        </w:rPr>
        <w:t>用房</w:t>
      </w:r>
      <w:r>
        <w:rPr>
          <w:rFonts w:ascii="宋体" w:eastAsia="宋体" w:hAnsi="宋体" w:cs="黑体" w:hint="eastAsia"/>
          <w:bCs/>
          <w:kern w:val="2"/>
          <w:sz w:val="32"/>
          <w:szCs w:val="32"/>
        </w:rPr>
        <w:t>等。</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（一）婴幼儿活动用房包括</w:t>
      </w:r>
      <w:r w:rsidR="00685DF4">
        <w:rPr>
          <w:rFonts w:ascii="宋体" w:eastAsia="宋体" w:hAnsi="宋体" w:cs="黑体" w:hint="eastAsia"/>
          <w:bCs/>
          <w:kern w:val="2"/>
          <w:sz w:val="32"/>
          <w:szCs w:val="32"/>
        </w:rPr>
        <w:t>但不限于</w:t>
      </w:r>
      <w:r>
        <w:rPr>
          <w:rFonts w:ascii="宋体" w:eastAsia="宋体" w:hAnsi="宋体" w:cs="黑体" w:hint="eastAsia"/>
          <w:bCs/>
          <w:kern w:val="2"/>
          <w:sz w:val="32"/>
          <w:szCs w:val="32"/>
        </w:rPr>
        <w:t>班级活动单元和综合活动室；班级活动单元包括睡眠区、活动区、配餐区、清洁区、卫生间、储藏区等；</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（二）服务管理用房包括</w:t>
      </w:r>
      <w:r w:rsidR="00685DF4">
        <w:rPr>
          <w:rFonts w:ascii="宋体" w:eastAsia="宋体" w:hAnsi="宋体" w:cs="黑体" w:hint="eastAsia"/>
          <w:bCs/>
          <w:kern w:val="2"/>
          <w:sz w:val="32"/>
          <w:szCs w:val="32"/>
        </w:rPr>
        <w:t>但不限于</w:t>
      </w:r>
      <w:r>
        <w:rPr>
          <w:rFonts w:ascii="宋体" w:eastAsia="宋体" w:hAnsi="宋体" w:cs="黑体" w:hint="eastAsia"/>
          <w:bCs/>
          <w:kern w:val="2"/>
          <w:sz w:val="32"/>
          <w:szCs w:val="32"/>
        </w:rPr>
        <w:t>晨检接待厅、保健观察室、隔离室、</w:t>
      </w:r>
      <w:r w:rsidR="00685DF4">
        <w:rPr>
          <w:rFonts w:ascii="宋体" w:eastAsia="宋体" w:hAnsi="宋体" w:cs="黑体" w:hint="eastAsia"/>
          <w:bCs/>
          <w:kern w:val="2"/>
          <w:sz w:val="32"/>
          <w:szCs w:val="32"/>
        </w:rPr>
        <w:t>哺乳室</w:t>
      </w:r>
      <w:r w:rsidR="00685DF4">
        <w:rPr>
          <w:rFonts w:ascii="宋体" w:eastAsia="宋体" w:hAnsi="宋体" w:cs="黑体"/>
          <w:bCs/>
          <w:kern w:val="2"/>
          <w:sz w:val="32"/>
          <w:szCs w:val="32"/>
        </w:rPr>
        <w:t>、</w:t>
      </w:r>
      <w:r>
        <w:rPr>
          <w:rFonts w:ascii="宋体" w:eastAsia="宋体" w:hAnsi="宋体" w:cs="黑体" w:hint="eastAsia"/>
          <w:bCs/>
          <w:kern w:val="2"/>
          <w:sz w:val="32"/>
          <w:szCs w:val="32"/>
        </w:rPr>
        <w:t>警卫室、办公室、财务室、会议室、储藏室等；</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（三）附属用房包括</w:t>
      </w:r>
      <w:r w:rsidR="00685DF4">
        <w:rPr>
          <w:rFonts w:ascii="宋体" w:eastAsia="宋体" w:hAnsi="宋体" w:cs="黑体" w:hint="eastAsia"/>
          <w:bCs/>
          <w:kern w:val="2"/>
          <w:sz w:val="32"/>
          <w:szCs w:val="32"/>
        </w:rPr>
        <w:t>但不限于</w:t>
      </w:r>
      <w:r>
        <w:rPr>
          <w:rFonts w:ascii="宋体" w:eastAsia="宋体" w:hAnsi="宋体" w:cs="黑体" w:hint="eastAsia"/>
          <w:bCs/>
          <w:kern w:val="2"/>
          <w:sz w:val="32"/>
          <w:szCs w:val="32"/>
        </w:rPr>
        <w:t>设备机房、开水间、餐食准备</w:t>
      </w:r>
      <w:r w:rsidR="00F96B63">
        <w:rPr>
          <w:rFonts w:ascii="宋体" w:eastAsia="宋体" w:hAnsi="宋体" w:cs="黑体" w:hint="eastAsia"/>
          <w:bCs/>
          <w:kern w:val="2"/>
          <w:sz w:val="32"/>
          <w:szCs w:val="32"/>
        </w:rPr>
        <w:t>区</w:t>
      </w:r>
      <w:r>
        <w:rPr>
          <w:rFonts w:ascii="宋体" w:eastAsia="宋体" w:hAnsi="宋体" w:cs="黑体" w:hint="eastAsia"/>
          <w:bCs/>
          <w:kern w:val="2"/>
          <w:sz w:val="32"/>
          <w:szCs w:val="32"/>
        </w:rPr>
        <w:t>、</w:t>
      </w:r>
      <w:r w:rsidR="00366E04">
        <w:rPr>
          <w:rFonts w:ascii="宋体" w:eastAsia="宋体" w:hAnsi="宋体" w:cs="黑体" w:hint="eastAsia"/>
          <w:bCs/>
          <w:kern w:val="2"/>
          <w:sz w:val="32"/>
          <w:szCs w:val="32"/>
        </w:rPr>
        <w:t>卫生间、清洁间、</w:t>
      </w:r>
      <w:r>
        <w:rPr>
          <w:rFonts w:ascii="宋体" w:eastAsia="宋体" w:hAnsi="宋体" w:cs="黑体" w:hint="eastAsia"/>
          <w:bCs/>
          <w:kern w:val="2"/>
          <w:sz w:val="32"/>
          <w:szCs w:val="32"/>
        </w:rPr>
        <w:t>车库等。</w:t>
      </w:r>
    </w:p>
    <w:p w:rsidR="00B50737" w:rsidRPr="00B57249" w:rsidRDefault="00B50737" w:rsidP="00B57249">
      <w:pPr>
        <w:ind w:firstLineChars="200" w:firstLine="640"/>
        <w:rPr>
          <w:sz w:val="32"/>
          <w:szCs w:val="32"/>
        </w:rPr>
      </w:pPr>
      <w:r w:rsidRPr="00B57249">
        <w:rPr>
          <w:rFonts w:hint="eastAsia"/>
          <w:sz w:val="32"/>
          <w:szCs w:val="32"/>
        </w:rPr>
        <w:t>（四）</w:t>
      </w:r>
      <w:r>
        <w:rPr>
          <w:rFonts w:ascii="宋体" w:hAnsi="宋体" w:cs="黑体" w:hint="eastAsia"/>
          <w:bCs/>
          <w:sz w:val="32"/>
          <w:szCs w:val="32"/>
        </w:rPr>
        <w:t>其他</w:t>
      </w:r>
      <w:r>
        <w:rPr>
          <w:rFonts w:ascii="宋体" w:hAnsi="宋体" w:cs="黑体"/>
          <w:bCs/>
          <w:sz w:val="32"/>
          <w:szCs w:val="32"/>
        </w:rPr>
        <w:t>用房</w:t>
      </w:r>
      <w:r>
        <w:rPr>
          <w:rFonts w:ascii="宋体" w:hAnsi="宋体" w:cs="黑体" w:hint="eastAsia"/>
          <w:bCs/>
          <w:sz w:val="32"/>
          <w:szCs w:val="32"/>
        </w:rPr>
        <w:t>包括但不限于开展人员培训、</w:t>
      </w:r>
      <w:r w:rsidR="00B93BA6">
        <w:rPr>
          <w:rFonts w:ascii="宋体" w:hAnsi="宋体" w:cs="黑体" w:hint="eastAsia"/>
          <w:bCs/>
          <w:sz w:val="32"/>
          <w:szCs w:val="32"/>
        </w:rPr>
        <w:t>婴幼儿早期发展培训</w:t>
      </w:r>
      <w:r>
        <w:rPr>
          <w:rFonts w:ascii="宋体" w:hAnsi="宋体" w:cs="黑体" w:hint="eastAsia"/>
          <w:bCs/>
          <w:sz w:val="32"/>
          <w:szCs w:val="32"/>
        </w:rPr>
        <w:t>、家庭养育指导</w:t>
      </w:r>
      <w:r w:rsidR="00B93BA6">
        <w:rPr>
          <w:rFonts w:ascii="宋体" w:hAnsi="宋体" w:cs="黑体" w:hint="eastAsia"/>
          <w:bCs/>
          <w:sz w:val="32"/>
          <w:szCs w:val="32"/>
        </w:rPr>
        <w:t>等服务</w:t>
      </w:r>
      <w:r>
        <w:rPr>
          <w:rFonts w:ascii="宋体" w:hAnsi="宋体" w:cs="黑体" w:hint="eastAsia"/>
          <w:bCs/>
          <w:sz w:val="32"/>
          <w:szCs w:val="32"/>
        </w:rPr>
        <w:t>相应的用房。</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三、建筑设备主要包括暖通空调设备、给水排水设备、电气设备、通信设备、智能化设备、电梯</w:t>
      </w:r>
      <w:r w:rsidR="00685DF4">
        <w:rPr>
          <w:rFonts w:ascii="宋体" w:eastAsia="宋体" w:hAnsi="宋体" w:cs="黑体" w:hint="eastAsia"/>
          <w:bCs/>
          <w:kern w:val="2"/>
          <w:sz w:val="32"/>
          <w:szCs w:val="32"/>
        </w:rPr>
        <w:t>、</w:t>
      </w:r>
      <w:r w:rsidR="00685DF4">
        <w:rPr>
          <w:rFonts w:ascii="宋体" w:eastAsia="宋体" w:hAnsi="宋体" w:cs="黑体"/>
          <w:bCs/>
          <w:kern w:val="2"/>
          <w:sz w:val="32"/>
          <w:szCs w:val="32"/>
        </w:rPr>
        <w:t>安防消防设备</w:t>
      </w:r>
      <w:r>
        <w:rPr>
          <w:rFonts w:ascii="宋体" w:eastAsia="宋体" w:hAnsi="宋体" w:cs="黑体" w:hint="eastAsia"/>
          <w:bCs/>
          <w:kern w:val="2"/>
          <w:sz w:val="32"/>
          <w:szCs w:val="32"/>
        </w:rPr>
        <w:t>等。</w:t>
      </w:r>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bookmarkStart w:id="8" w:name="_Toc85558353"/>
      <w:r>
        <w:rPr>
          <w:rFonts w:ascii="黑体" w:eastAsia="黑体" w:hAnsi="黑体" w:cs="黑体" w:hint="eastAsia"/>
          <w:sz w:val="36"/>
          <w:szCs w:val="36"/>
        </w:rPr>
        <w:t>第三章  选址和规划布局</w:t>
      </w:r>
      <w:bookmarkEnd w:id="8"/>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第十二条</w:t>
      </w:r>
      <w:r>
        <w:rPr>
          <w:rFonts w:ascii="宋体" w:eastAsia="宋体" w:hAnsi="宋体" w:cs="黑体" w:hint="eastAsia"/>
          <w:bCs/>
          <w:kern w:val="2"/>
          <w:sz w:val="32"/>
          <w:szCs w:val="32"/>
        </w:rPr>
        <w:t xml:space="preserve"> 托育机构的</w:t>
      </w:r>
      <w:r w:rsidR="00685DF4">
        <w:rPr>
          <w:rFonts w:ascii="宋体" w:eastAsia="宋体" w:hAnsi="宋体" w:cs="黑体" w:hint="eastAsia"/>
          <w:bCs/>
          <w:kern w:val="2"/>
          <w:sz w:val="32"/>
          <w:szCs w:val="32"/>
        </w:rPr>
        <w:t>选址</w:t>
      </w:r>
      <w:r>
        <w:rPr>
          <w:rFonts w:ascii="宋体" w:eastAsia="宋体" w:hAnsi="宋体" w:cs="黑体" w:hint="eastAsia"/>
          <w:bCs/>
          <w:kern w:val="2"/>
          <w:sz w:val="32"/>
          <w:szCs w:val="32"/>
        </w:rPr>
        <w:t>应符合婴幼儿照护服务体系建设要求，结合人口密度、人口增长</w:t>
      </w:r>
      <w:r>
        <w:rPr>
          <w:rFonts w:ascii="宋体" w:eastAsia="宋体" w:hAnsi="宋体" w:cs="黑体"/>
          <w:bCs/>
          <w:kern w:val="2"/>
          <w:sz w:val="32"/>
          <w:szCs w:val="32"/>
        </w:rPr>
        <w:t>、</w:t>
      </w:r>
      <w:r>
        <w:rPr>
          <w:rFonts w:ascii="宋体" w:eastAsia="宋体" w:hAnsi="宋体" w:cs="黑体" w:hint="eastAsia"/>
          <w:bCs/>
          <w:kern w:val="2"/>
          <w:sz w:val="32"/>
          <w:szCs w:val="32"/>
        </w:rPr>
        <w:t>婴幼儿照护服务需求、交通、环境等因素综合考虑，合理布点，保障安全。</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第十三条</w:t>
      </w:r>
      <w:r>
        <w:rPr>
          <w:rFonts w:ascii="宋体" w:eastAsia="宋体" w:hAnsi="宋体" w:cs="黑体" w:hint="eastAsia"/>
          <w:bCs/>
          <w:kern w:val="2"/>
          <w:sz w:val="32"/>
          <w:szCs w:val="32"/>
        </w:rPr>
        <w:t xml:space="preserve"> 托育机构的选址应符合下列规定：</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一、交通便利、环境安静、良好的自然通风和采光条件、远离对婴幼儿成长有危害的建筑、设施及污染源，符合卫生和环保要求。</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二、具有较好的工程地质条件和水文地质条件。</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三、市政基础设施完善。</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四、托育机构宜设置在居住区内相对中心区域，可独立设置或结合公共服务设施等设置，宜设置独立出入口。</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第十四条</w:t>
      </w:r>
      <w:r>
        <w:rPr>
          <w:rFonts w:ascii="宋体" w:eastAsia="宋体" w:hAnsi="宋体" w:cs="黑体" w:hint="eastAsia"/>
          <w:bCs/>
          <w:kern w:val="2"/>
          <w:sz w:val="32"/>
          <w:szCs w:val="32"/>
        </w:rPr>
        <w:t xml:space="preserve"> 托育机构的规划布局应符合下列要求：</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一、功能分区明确、方便管理、节约用地。</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二、宜有良好朝向。</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三、宜设置室外活动场地，面积宜为2平方米/托位</w:t>
      </w:r>
      <w:r w:rsidR="00F431FE">
        <w:rPr>
          <w:rFonts w:ascii="宋体" w:eastAsia="宋体" w:hAnsi="宋体" w:cs="黑体" w:hint="eastAsia"/>
          <w:bCs/>
          <w:kern w:val="2"/>
          <w:sz w:val="32"/>
          <w:szCs w:val="32"/>
        </w:rPr>
        <w:t>及以上</w:t>
      </w:r>
      <w:r>
        <w:rPr>
          <w:rFonts w:ascii="宋体" w:eastAsia="宋体" w:hAnsi="宋体" w:cs="黑体" w:hint="eastAsia"/>
          <w:bCs/>
          <w:kern w:val="2"/>
          <w:sz w:val="32"/>
          <w:szCs w:val="32"/>
        </w:rPr>
        <w:t>，室外活动场地宜具有良好的日照和通风条件，并应设置安全防护设施。</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四、新建托育机构主入口</w:t>
      </w:r>
      <w:r w:rsidR="00F96B63">
        <w:rPr>
          <w:rFonts w:ascii="宋体" w:eastAsia="宋体" w:hAnsi="宋体" w:cs="黑体" w:hint="eastAsia"/>
          <w:bCs/>
          <w:kern w:val="2"/>
          <w:sz w:val="32"/>
          <w:szCs w:val="32"/>
        </w:rPr>
        <w:t>不应</w:t>
      </w:r>
      <w:r>
        <w:rPr>
          <w:rFonts w:ascii="宋体" w:eastAsia="宋体" w:hAnsi="宋体" w:cs="黑体" w:hint="eastAsia"/>
          <w:bCs/>
          <w:kern w:val="2"/>
          <w:sz w:val="32"/>
          <w:szCs w:val="32"/>
        </w:rPr>
        <w:t>直接设在城市主干道或过境公路干道一侧。托育机构主入口</w:t>
      </w:r>
      <w:r w:rsidR="00F96B63">
        <w:rPr>
          <w:rFonts w:ascii="宋体" w:eastAsia="宋体" w:hAnsi="宋体" w:cs="黑体" w:hint="eastAsia"/>
          <w:bCs/>
          <w:kern w:val="2"/>
          <w:sz w:val="32"/>
          <w:szCs w:val="32"/>
        </w:rPr>
        <w:t>应</w:t>
      </w:r>
      <w:r>
        <w:rPr>
          <w:rFonts w:ascii="宋体" w:eastAsia="宋体" w:hAnsi="宋体" w:cs="黑体" w:hint="eastAsia"/>
          <w:bCs/>
          <w:kern w:val="2"/>
          <w:sz w:val="32"/>
          <w:szCs w:val="32"/>
        </w:rPr>
        <w:t>设置人流缓冲区和安全警示标志，</w:t>
      </w:r>
      <w:r w:rsidRPr="001512A7">
        <w:rPr>
          <w:rFonts w:ascii="宋体" w:eastAsia="宋体" w:hAnsi="宋体" w:cs="黑体" w:hint="eastAsia"/>
          <w:bCs/>
          <w:kern w:val="2"/>
          <w:sz w:val="32"/>
          <w:szCs w:val="32"/>
        </w:rPr>
        <w:t>园区周围</w:t>
      </w:r>
      <w:r w:rsidR="00F96B63">
        <w:rPr>
          <w:rFonts w:ascii="宋体" w:eastAsia="宋体" w:hAnsi="宋体" w:cs="黑体" w:hint="eastAsia"/>
          <w:bCs/>
          <w:kern w:val="2"/>
          <w:sz w:val="32"/>
          <w:szCs w:val="32"/>
        </w:rPr>
        <w:t>应</w:t>
      </w:r>
      <w:r w:rsidRPr="001512A7">
        <w:rPr>
          <w:rFonts w:ascii="宋体" w:eastAsia="宋体" w:hAnsi="宋体" w:cs="黑体" w:hint="eastAsia"/>
          <w:bCs/>
          <w:kern w:val="2"/>
          <w:sz w:val="32"/>
          <w:szCs w:val="32"/>
        </w:rPr>
        <w:t>设置安全防护措施。</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第十五条</w:t>
      </w:r>
      <w:r>
        <w:rPr>
          <w:rFonts w:ascii="宋体" w:eastAsia="宋体" w:hAnsi="宋体" w:cs="黑体" w:hint="eastAsia"/>
          <w:bCs/>
          <w:kern w:val="2"/>
          <w:sz w:val="32"/>
          <w:szCs w:val="32"/>
        </w:rPr>
        <w:t xml:space="preserve"> 托育机构绿化用地、停车用地宜符合当地有关规定。绿化用地面积宜为1.5-3平方米/托位，严禁种植有毒、有刺、有飞絮、病虫害多、有刺激性的植物。</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第十六条</w:t>
      </w:r>
      <w:r>
        <w:rPr>
          <w:rFonts w:ascii="宋体" w:eastAsia="宋体" w:hAnsi="宋体" w:cs="黑体" w:hint="eastAsia"/>
          <w:bCs/>
          <w:kern w:val="2"/>
          <w:sz w:val="32"/>
          <w:szCs w:val="32"/>
        </w:rPr>
        <w:t xml:space="preserve"> 新建独立的托育机构建筑密</w:t>
      </w:r>
      <w:r w:rsidRPr="00AF3DC7">
        <w:rPr>
          <w:rFonts w:ascii="宋体" w:eastAsia="宋体" w:hAnsi="宋体" w:cs="黑体" w:hint="eastAsia"/>
          <w:bCs/>
          <w:kern w:val="2"/>
          <w:sz w:val="32"/>
          <w:szCs w:val="32"/>
        </w:rPr>
        <w:t>度不宜超过</w:t>
      </w:r>
      <w:r w:rsidR="00A30AA3" w:rsidRPr="00AF3DC7">
        <w:rPr>
          <w:rFonts w:ascii="宋体" w:eastAsia="宋体" w:hAnsi="宋体" w:cs="黑体"/>
          <w:bCs/>
          <w:kern w:val="2"/>
          <w:sz w:val="32"/>
          <w:szCs w:val="32"/>
        </w:rPr>
        <w:t>40</w:t>
      </w:r>
      <w:r w:rsidRPr="00AF3DC7">
        <w:rPr>
          <w:rFonts w:ascii="宋体" w:eastAsia="宋体" w:hAnsi="宋体" w:cs="黑体"/>
          <w:bCs/>
          <w:kern w:val="2"/>
          <w:sz w:val="32"/>
          <w:szCs w:val="32"/>
        </w:rPr>
        <w:t>%。</w:t>
      </w:r>
    </w:p>
    <w:p w:rsidR="003F2406" w:rsidRDefault="003F2406" w:rsidP="006C2FC6">
      <w:pPr>
        <w:pStyle w:val="11"/>
        <w:pageBreakBefore/>
        <w:snapToGrid w:val="0"/>
        <w:spacing w:beforeLines="200" w:afterLines="50" w:line="360" w:lineRule="auto"/>
        <w:ind w:firstLineChars="0" w:firstLine="0"/>
        <w:jc w:val="center"/>
        <w:outlineLvl w:val="0"/>
        <w:rPr>
          <w:rFonts w:ascii="黑体" w:eastAsia="黑体" w:hAnsi="黑体" w:cs="黑体"/>
          <w:sz w:val="36"/>
          <w:szCs w:val="36"/>
        </w:rPr>
      </w:pPr>
      <w:bookmarkStart w:id="9" w:name="_Toc85558354"/>
      <w:r>
        <w:rPr>
          <w:rFonts w:ascii="黑体" w:eastAsia="黑体" w:hAnsi="黑体" w:cs="黑体" w:hint="eastAsia"/>
          <w:sz w:val="36"/>
          <w:szCs w:val="36"/>
        </w:rPr>
        <w:t>第四章  建筑面积指标</w:t>
      </w:r>
      <w:bookmarkEnd w:id="9"/>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第十七条</w:t>
      </w:r>
      <w:r>
        <w:rPr>
          <w:rFonts w:ascii="宋体" w:eastAsia="宋体" w:hAnsi="宋体" w:cs="黑体" w:hint="eastAsia"/>
          <w:bCs/>
          <w:kern w:val="2"/>
          <w:sz w:val="32"/>
          <w:szCs w:val="32"/>
        </w:rPr>
        <w:t xml:space="preserve"> 托育机构各类用房的建筑面积，宜满足表1的规定。</w:t>
      </w:r>
    </w:p>
    <w:p w:rsidR="003F2406" w:rsidRDefault="003F2406">
      <w:pPr>
        <w:pStyle w:val="11"/>
        <w:spacing w:line="360" w:lineRule="auto"/>
        <w:ind w:firstLineChars="0" w:firstLine="0"/>
        <w:jc w:val="center"/>
        <w:rPr>
          <w:rFonts w:ascii="宋体" w:hAnsi="宋体" w:cs="宋体"/>
          <w:b/>
          <w:sz w:val="28"/>
          <w:szCs w:val="28"/>
        </w:rPr>
      </w:pPr>
      <w:r>
        <w:rPr>
          <w:rFonts w:ascii="宋体" w:hAnsi="宋体" w:cs="宋体" w:hint="eastAsia"/>
          <w:sz w:val="28"/>
          <w:szCs w:val="28"/>
        </w:rPr>
        <w:t>表1 托育机构每托位平均建筑面积指标（m²/托位）</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57" w:type="dxa"/>
          <w:left w:w="113" w:type="dxa"/>
          <w:bottom w:w="57" w:type="dxa"/>
          <w:right w:w="113" w:type="dxa"/>
        </w:tblCellMar>
        <w:tblLook w:val="0000"/>
      </w:tblPr>
      <w:tblGrid>
        <w:gridCol w:w="2903"/>
        <w:gridCol w:w="1555"/>
        <w:gridCol w:w="1367"/>
        <w:gridCol w:w="1367"/>
        <w:gridCol w:w="1562"/>
      </w:tblGrid>
      <w:tr w:rsidR="003F2406" w:rsidRPr="00BE2A16" w:rsidTr="00BE2A16">
        <w:trPr>
          <w:cantSplit/>
          <w:trHeight w:val="20"/>
          <w:jc w:val="center"/>
        </w:trPr>
        <w:tc>
          <w:tcPr>
            <w:tcW w:w="2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托位规模</w:t>
            </w: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sz w:val="28"/>
                <w:szCs w:val="28"/>
              </w:rPr>
              <w:t>30</w:t>
            </w:r>
            <w:r w:rsidRPr="00BE2A16">
              <w:rPr>
                <w:rFonts w:ascii="宋体" w:hAnsi="宋体" w:cs="宋体" w:hint="eastAsia"/>
                <w:sz w:val="28"/>
                <w:szCs w:val="28"/>
              </w:rPr>
              <w:t>托位</w:t>
            </w:r>
          </w:p>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及以下</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31～60</w:t>
            </w:r>
          </w:p>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托位</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61～90</w:t>
            </w:r>
          </w:p>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托位</w:t>
            </w:r>
          </w:p>
        </w:tc>
        <w:tc>
          <w:tcPr>
            <w:tcW w:w="1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91～150</w:t>
            </w:r>
          </w:p>
          <w:p w:rsidR="003F2406" w:rsidRPr="00BE2A16" w:rsidRDefault="003F2406">
            <w:pPr>
              <w:pStyle w:val="11"/>
              <w:widowControl/>
              <w:snapToGrid w:val="0"/>
              <w:ind w:firstLineChars="0" w:firstLine="0"/>
              <w:jc w:val="center"/>
              <w:rPr>
                <w:rFonts w:ascii="宋体" w:hAnsi="宋体" w:cs="宋体"/>
                <w:sz w:val="28"/>
                <w:szCs w:val="28"/>
              </w:rPr>
            </w:pPr>
            <w:r w:rsidRPr="00BE2A16">
              <w:rPr>
                <w:rFonts w:ascii="宋体" w:hAnsi="宋体" w:cs="宋体" w:hint="eastAsia"/>
                <w:sz w:val="28"/>
                <w:szCs w:val="28"/>
              </w:rPr>
              <w:t>托位</w:t>
            </w:r>
          </w:p>
        </w:tc>
      </w:tr>
      <w:tr w:rsidR="003F2406" w:rsidTr="00BE2A16">
        <w:trPr>
          <w:cantSplit/>
          <w:trHeight w:val="20"/>
          <w:jc w:val="center"/>
        </w:trPr>
        <w:tc>
          <w:tcPr>
            <w:tcW w:w="2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婴幼儿活动用房</w:t>
            </w: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sz w:val="28"/>
                <w:szCs w:val="28"/>
              </w:rPr>
              <w:t>7</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8.8</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9.8</w:t>
            </w:r>
          </w:p>
        </w:tc>
        <w:tc>
          <w:tcPr>
            <w:tcW w:w="1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9.</w:t>
            </w:r>
            <w:r>
              <w:rPr>
                <w:rFonts w:ascii="宋体" w:hAnsi="宋体" w:cs="宋体"/>
                <w:sz w:val="28"/>
                <w:szCs w:val="28"/>
              </w:rPr>
              <w:t>4</w:t>
            </w:r>
          </w:p>
        </w:tc>
      </w:tr>
      <w:tr w:rsidR="003F2406" w:rsidTr="00BE2A16">
        <w:trPr>
          <w:cantSplit/>
          <w:trHeight w:val="20"/>
          <w:jc w:val="center"/>
        </w:trPr>
        <w:tc>
          <w:tcPr>
            <w:tcW w:w="2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服务管理用房</w:t>
            </w: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2</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2</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2</w:t>
            </w:r>
            <w:r>
              <w:rPr>
                <w:rFonts w:ascii="宋体" w:hAnsi="宋体" w:cs="宋体"/>
                <w:sz w:val="28"/>
                <w:szCs w:val="28"/>
              </w:rPr>
              <w:t>.0</w:t>
            </w:r>
          </w:p>
        </w:tc>
        <w:tc>
          <w:tcPr>
            <w:tcW w:w="1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6</w:t>
            </w:r>
          </w:p>
        </w:tc>
      </w:tr>
      <w:tr w:rsidR="003F2406" w:rsidTr="00BE2A16">
        <w:trPr>
          <w:cantSplit/>
          <w:trHeight w:val="20"/>
          <w:jc w:val="center"/>
        </w:trPr>
        <w:tc>
          <w:tcPr>
            <w:tcW w:w="2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附属用房</w:t>
            </w: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0.8</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sz w:val="28"/>
                <w:szCs w:val="28"/>
              </w:rPr>
              <w:t>1</w:t>
            </w:r>
            <w:r>
              <w:rPr>
                <w:rFonts w:ascii="宋体" w:hAnsi="宋体" w:cs="宋体" w:hint="eastAsia"/>
                <w:sz w:val="28"/>
                <w:szCs w:val="28"/>
              </w:rPr>
              <w:t>.</w:t>
            </w:r>
            <w:r>
              <w:rPr>
                <w:rFonts w:ascii="宋体" w:hAnsi="宋体" w:cs="宋体"/>
                <w:sz w:val="28"/>
                <w:szCs w:val="28"/>
              </w:rPr>
              <w:t>0</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2</w:t>
            </w:r>
          </w:p>
        </w:tc>
        <w:tc>
          <w:tcPr>
            <w:tcW w:w="1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0</w:t>
            </w:r>
          </w:p>
        </w:tc>
      </w:tr>
      <w:tr w:rsidR="003F2406" w:rsidTr="00BE2A16">
        <w:trPr>
          <w:cantSplit/>
          <w:trHeight w:val="20"/>
          <w:jc w:val="center"/>
        </w:trPr>
        <w:tc>
          <w:tcPr>
            <w:tcW w:w="2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每托位面积指标</w:t>
            </w: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sz w:val="28"/>
                <w:szCs w:val="28"/>
              </w:rPr>
              <w:t>9</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1</w:t>
            </w:r>
          </w:p>
        </w:tc>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3</w:t>
            </w:r>
          </w:p>
        </w:tc>
        <w:tc>
          <w:tcPr>
            <w:tcW w:w="15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w:t>
            </w:r>
            <w:r>
              <w:rPr>
                <w:rFonts w:ascii="宋体" w:hAnsi="宋体" w:cs="宋体"/>
                <w:sz w:val="28"/>
                <w:szCs w:val="28"/>
              </w:rPr>
              <w:t>2</w:t>
            </w:r>
          </w:p>
        </w:tc>
      </w:tr>
    </w:tbl>
    <w:p w:rsidR="003F2406" w:rsidRDefault="003F2406" w:rsidP="006C2FC6">
      <w:pPr>
        <w:pStyle w:val="11"/>
        <w:widowControl/>
        <w:spacing w:afterLines="50" w:line="360" w:lineRule="auto"/>
        <w:ind w:firstLine="560"/>
        <w:jc w:val="left"/>
        <w:rPr>
          <w:rFonts w:ascii="仿宋" w:eastAsia="仿宋" w:hAnsi="仿宋" w:cs="仿宋_GB2312"/>
          <w:sz w:val="28"/>
          <w:szCs w:val="28"/>
        </w:rPr>
      </w:pPr>
      <w:r>
        <w:rPr>
          <w:rFonts w:ascii="仿宋" w:eastAsia="仿宋" w:hAnsi="仿宋" w:cs="仿宋_GB2312" w:hint="eastAsia"/>
          <w:sz w:val="28"/>
          <w:szCs w:val="28"/>
        </w:rPr>
        <w:t>注：托育机构位于寒冷地区的，建筑面积可增加4%；位于严寒地区的，建筑面积可增加6%。</w:t>
      </w:r>
    </w:p>
    <w:p w:rsidR="003F2406" w:rsidRDefault="00F96B63"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第十八</w:t>
      </w:r>
      <w:r w:rsidR="003F2406">
        <w:rPr>
          <w:rFonts w:ascii="宋体" w:eastAsia="宋体" w:hAnsi="宋体" w:cs="黑体" w:hint="eastAsia"/>
          <w:b/>
          <w:bCs/>
          <w:kern w:val="2"/>
          <w:sz w:val="32"/>
          <w:szCs w:val="32"/>
        </w:rPr>
        <w:t>条</w:t>
      </w:r>
      <w:r w:rsidR="003F2406">
        <w:rPr>
          <w:rFonts w:ascii="宋体" w:eastAsia="宋体" w:hAnsi="宋体" w:cs="黑体" w:hint="eastAsia"/>
          <w:bCs/>
          <w:kern w:val="2"/>
          <w:sz w:val="32"/>
          <w:szCs w:val="32"/>
        </w:rPr>
        <w:t xml:space="preserve"> 乳儿班班级活动单元宜包括睡眠区、活动区、配餐区、清洁区、储藏区等，各区最小使用面积宜符合表2的规定。</w:t>
      </w:r>
    </w:p>
    <w:p w:rsidR="003F2406" w:rsidRDefault="003F2406" w:rsidP="00BE2A16">
      <w:pPr>
        <w:pStyle w:val="11"/>
        <w:spacing w:line="360" w:lineRule="auto"/>
        <w:ind w:firstLineChars="0" w:firstLine="0"/>
        <w:jc w:val="center"/>
        <w:rPr>
          <w:rFonts w:ascii="宋体" w:hAnsi="宋体" w:cs="宋体"/>
          <w:sz w:val="28"/>
          <w:szCs w:val="28"/>
        </w:rPr>
      </w:pPr>
      <w:r>
        <w:rPr>
          <w:rFonts w:ascii="宋体" w:hAnsi="宋体" w:cs="宋体" w:hint="eastAsia"/>
          <w:sz w:val="28"/>
          <w:szCs w:val="28"/>
        </w:rPr>
        <w:t>表2 乳儿班班级活动单元各区最小使用面积（m</w:t>
      </w:r>
      <w:r>
        <w:rPr>
          <w:rFonts w:ascii="宋体" w:hAnsi="宋体" w:cs="宋体"/>
          <w:sz w:val="28"/>
          <w:szCs w:val="28"/>
        </w:rPr>
        <w:t>²</w:t>
      </w:r>
      <w:r>
        <w:rPr>
          <w:rFonts w:ascii="宋体" w:hAnsi="宋体" w:cs="宋体"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top w:w="57" w:type="dxa"/>
          <w:left w:w="113" w:type="dxa"/>
          <w:bottom w:w="57" w:type="dxa"/>
          <w:right w:w="113" w:type="dxa"/>
        </w:tblCellMar>
        <w:tblLook w:val="0000"/>
      </w:tblPr>
      <w:tblGrid>
        <w:gridCol w:w="4377"/>
        <w:gridCol w:w="4377"/>
      </w:tblGrid>
      <w:tr w:rsidR="003F2406" w:rsidTr="00BE2A16">
        <w:trPr>
          <w:trHeight w:val="20"/>
          <w:jc w:val="center"/>
        </w:trPr>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各区名称</w:t>
            </w:r>
          </w:p>
        </w:tc>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最小使用面积</w:t>
            </w:r>
          </w:p>
        </w:tc>
      </w:tr>
      <w:tr w:rsidR="003F2406" w:rsidTr="00BE2A16">
        <w:trPr>
          <w:trHeight w:val="20"/>
          <w:jc w:val="center"/>
        </w:trPr>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睡眠区</w:t>
            </w:r>
          </w:p>
        </w:tc>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30</w:t>
            </w:r>
          </w:p>
        </w:tc>
      </w:tr>
      <w:tr w:rsidR="003F2406" w:rsidTr="00BE2A16">
        <w:trPr>
          <w:trHeight w:val="20"/>
          <w:jc w:val="center"/>
        </w:trPr>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活动区</w:t>
            </w:r>
          </w:p>
        </w:tc>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15</w:t>
            </w:r>
          </w:p>
        </w:tc>
      </w:tr>
      <w:tr w:rsidR="003F2406" w:rsidTr="00BE2A16">
        <w:trPr>
          <w:trHeight w:val="20"/>
          <w:jc w:val="center"/>
        </w:trPr>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配餐区</w:t>
            </w:r>
          </w:p>
        </w:tc>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6</w:t>
            </w:r>
          </w:p>
        </w:tc>
      </w:tr>
      <w:tr w:rsidR="003F2406" w:rsidTr="00BE2A16">
        <w:trPr>
          <w:trHeight w:val="20"/>
          <w:jc w:val="center"/>
        </w:trPr>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清洁区</w:t>
            </w:r>
          </w:p>
        </w:tc>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6</w:t>
            </w:r>
          </w:p>
        </w:tc>
      </w:tr>
      <w:tr w:rsidR="003F2406" w:rsidTr="00BE2A16">
        <w:trPr>
          <w:trHeight w:val="20"/>
          <w:jc w:val="center"/>
        </w:trPr>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储藏区</w:t>
            </w:r>
          </w:p>
        </w:tc>
        <w:tc>
          <w:tcPr>
            <w:tcW w:w="4377" w:type="dxa"/>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4</w:t>
            </w:r>
          </w:p>
        </w:tc>
      </w:tr>
    </w:tbl>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第十</w:t>
      </w:r>
      <w:r w:rsidR="00F96B63">
        <w:rPr>
          <w:rFonts w:ascii="宋体" w:eastAsia="宋体" w:hAnsi="宋体" w:cs="黑体" w:hint="eastAsia"/>
          <w:b/>
          <w:bCs/>
          <w:kern w:val="2"/>
          <w:sz w:val="32"/>
          <w:szCs w:val="32"/>
        </w:rPr>
        <w:t>九</w:t>
      </w:r>
      <w:r>
        <w:rPr>
          <w:rFonts w:ascii="宋体" w:eastAsia="宋体" w:hAnsi="宋体" w:cs="黑体" w:hint="eastAsia"/>
          <w:b/>
          <w:bCs/>
          <w:kern w:val="2"/>
          <w:sz w:val="32"/>
          <w:szCs w:val="32"/>
        </w:rPr>
        <w:t>条</w:t>
      </w:r>
      <w:r>
        <w:rPr>
          <w:rFonts w:ascii="宋体" w:eastAsia="宋体" w:hAnsi="宋体" w:cs="黑体" w:hint="eastAsia"/>
          <w:bCs/>
          <w:kern w:val="2"/>
          <w:sz w:val="32"/>
          <w:szCs w:val="32"/>
        </w:rPr>
        <w:t xml:space="preserve"> 托小班班级活动单元宜包括睡眠区、活动区、配餐区、清洁区、卫生间、储藏区等，各区最小使用面积宜符合表3的规定。</w:t>
      </w:r>
    </w:p>
    <w:p w:rsidR="003F2406" w:rsidRDefault="003F2406">
      <w:pPr>
        <w:pStyle w:val="11"/>
        <w:spacing w:line="360" w:lineRule="auto"/>
        <w:ind w:firstLineChars="0" w:firstLine="0"/>
        <w:jc w:val="center"/>
        <w:rPr>
          <w:rFonts w:ascii="宋体" w:hAnsi="宋体" w:cs="宋体"/>
          <w:sz w:val="28"/>
          <w:szCs w:val="28"/>
        </w:rPr>
      </w:pPr>
      <w:r>
        <w:rPr>
          <w:rFonts w:ascii="宋体" w:hAnsi="宋体" w:cs="宋体" w:hint="eastAsia"/>
          <w:sz w:val="28"/>
          <w:szCs w:val="28"/>
        </w:rPr>
        <w:t>表3 托小班班级活动单元各区最小使用面积（m</w:t>
      </w:r>
      <w:r>
        <w:rPr>
          <w:rFonts w:ascii="宋体" w:hAnsi="宋体" w:cs="宋体"/>
          <w:sz w:val="28"/>
          <w:szCs w:val="28"/>
        </w:rPr>
        <w:t>²</w:t>
      </w:r>
      <w:r>
        <w:rPr>
          <w:rFonts w:ascii="宋体" w:hAnsi="宋体" w:cs="宋体" w:hint="eastAsia"/>
          <w:sz w:val="28"/>
          <w:szCs w:val="28"/>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57" w:type="dxa"/>
          <w:left w:w="113" w:type="dxa"/>
          <w:bottom w:w="57" w:type="dxa"/>
          <w:right w:w="113" w:type="dxa"/>
        </w:tblCellMar>
        <w:tblLook w:val="0000"/>
      </w:tblPr>
      <w:tblGrid>
        <w:gridCol w:w="4377"/>
        <w:gridCol w:w="4377"/>
      </w:tblGrid>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各区名称</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最小使用面积</w:t>
            </w:r>
          </w:p>
        </w:tc>
      </w:tr>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睡眠区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35</w:t>
            </w:r>
          </w:p>
        </w:tc>
      </w:tr>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活动区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35</w:t>
            </w:r>
          </w:p>
        </w:tc>
      </w:tr>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配餐区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6</w:t>
            </w:r>
          </w:p>
        </w:tc>
      </w:tr>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清洁区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6</w:t>
            </w:r>
          </w:p>
        </w:tc>
      </w:tr>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卫生间</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8</w:t>
            </w:r>
          </w:p>
        </w:tc>
      </w:tr>
      <w:tr w:rsidR="003F2406" w:rsidTr="00BE2A16">
        <w:trPr>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储藏区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4</w:t>
            </w:r>
          </w:p>
        </w:tc>
      </w:tr>
    </w:tbl>
    <w:p w:rsidR="003F2406" w:rsidRDefault="003F2406" w:rsidP="006C2FC6">
      <w:pPr>
        <w:pStyle w:val="11"/>
        <w:widowControl/>
        <w:spacing w:afterLines="50" w:line="360" w:lineRule="auto"/>
        <w:ind w:firstLine="560"/>
        <w:jc w:val="left"/>
        <w:rPr>
          <w:rFonts w:ascii="仿宋" w:eastAsia="仿宋" w:hAnsi="仿宋" w:cs="仿宋_GB2312"/>
          <w:sz w:val="28"/>
          <w:szCs w:val="28"/>
        </w:rPr>
      </w:pPr>
      <w:r>
        <w:rPr>
          <w:rFonts w:ascii="仿宋" w:eastAsia="仿宋" w:hAnsi="仿宋" w:cs="仿宋_GB2312" w:hint="eastAsia"/>
          <w:sz w:val="28"/>
          <w:szCs w:val="28"/>
        </w:rPr>
        <w:t>注：睡眠区与活动区合用时，其使用面积不宜小于50m</w:t>
      </w:r>
      <w:r w:rsidRPr="0082347A">
        <w:rPr>
          <w:rFonts w:eastAsia="仿宋" w:cs="Calibri"/>
          <w:sz w:val="28"/>
          <w:szCs w:val="28"/>
        </w:rPr>
        <w:t>²</w:t>
      </w:r>
      <w:r>
        <w:rPr>
          <w:rFonts w:ascii="仿宋" w:eastAsia="仿宋" w:hAnsi="仿宋" w:cs="仿宋_GB2312" w:hint="eastAsia"/>
          <w:sz w:val="28"/>
          <w:szCs w:val="28"/>
        </w:rPr>
        <w:t>。</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第二十条</w:t>
      </w:r>
      <w:r>
        <w:rPr>
          <w:rFonts w:ascii="宋体" w:eastAsia="宋体" w:hAnsi="宋体" w:cs="黑体" w:hint="eastAsia"/>
          <w:bCs/>
          <w:kern w:val="2"/>
          <w:sz w:val="32"/>
          <w:szCs w:val="32"/>
        </w:rPr>
        <w:t xml:space="preserve"> 托大班班级活动单元宜包括睡眠区、活动区、配餐区、清洁区、卫生间、储藏区等，各区最小使用面积宜符合表4的规定。</w:t>
      </w:r>
    </w:p>
    <w:p w:rsidR="003F2406" w:rsidRDefault="003F2406">
      <w:pPr>
        <w:pStyle w:val="11"/>
        <w:spacing w:line="360" w:lineRule="auto"/>
        <w:ind w:firstLineChars="0" w:firstLine="0"/>
        <w:jc w:val="center"/>
        <w:rPr>
          <w:rFonts w:ascii="宋体" w:hAnsi="宋体" w:cs="宋体"/>
          <w:sz w:val="28"/>
          <w:szCs w:val="28"/>
        </w:rPr>
      </w:pPr>
      <w:r>
        <w:rPr>
          <w:rFonts w:ascii="宋体" w:hAnsi="宋体" w:cs="宋体" w:hint="eastAsia"/>
          <w:sz w:val="28"/>
          <w:szCs w:val="28"/>
        </w:rPr>
        <w:t>表4 托大班班级活动单元各区最小使用面积（m</w:t>
      </w:r>
      <w:r>
        <w:rPr>
          <w:rFonts w:ascii="宋体" w:hAnsi="宋体" w:cs="宋体"/>
          <w:sz w:val="28"/>
          <w:szCs w:val="28"/>
        </w:rPr>
        <w:t>²</w:t>
      </w:r>
      <w:r>
        <w:rPr>
          <w:rFonts w:ascii="宋体" w:hAnsi="宋体" w:cs="宋体" w:hint="eastAsia"/>
          <w:sz w:val="28"/>
          <w:szCs w:val="28"/>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57" w:type="dxa"/>
          <w:left w:w="113" w:type="dxa"/>
          <w:bottom w:w="57" w:type="dxa"/>
          <w:right w:w="113" w:type="dxa"/>
        </w:tblCellMar>
        <w:tblLook w:val="0000"/>
      </w:tblPr>
      <w:tblGrid>
        <w:gridCol w:w="4377"/>
        <w:gridCol w:w="4377"/>
      </w:tblGrid>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各区名称</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最小使用面积</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睡眠区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40</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活动区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46</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配餐区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8</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清洁区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8</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卫生间</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12</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储藏区</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9</w:t>
            </w:r>
          </w:p>
        </w:tc>
      </w:tr>
    </w:tbl>
    <w:p w:rsidR="003F2406" w:rsidRDefault="003F2406" w:rsidP="006C2FC6">
      <w:pPr>
        <w:pStyle w:val="11"/>
        <w:widowControl/>
        <w:spacing w:afterLines="50" w:line="360" w:lineRule="auto"/>
        <w:ind w:firstLine="560"/>
        <w:jc w:val="left"/>
        <w:rPr>
          <w:rFonts w:ascii="仿宋" w:eastAsia="仿宋" w:hAnsi="仿宋" w:cs="仿宋_GB2312"/>
          <w:sz w:val="28"/>
          <w:szCs w:val="28"/>
        </w:rPr>
      </w:pPr>
      <w:r>
        <w:rPr>
          <w:rFonts w:ascii="仿宋" w:eastAsia="仿宋" w:hAnsi="仿宋" w:cs="仿宋_GB2312" w:hint="eastAsia"/>
          <w:sz w:val="28"/>
          <w:szCs w:val="28"/>
        </w:rPr>
        <w:t>注：</w:t>
      </w:r>
      <w:r w:rsidR="00F96B63">
        <w:rPr>
          <w:rFonts w:ascii="仿宋" w:eastAsia="仿宋" w:hAnsi="仿宋" w:cs="仿宋_GB2312" w:hint="eastAsia"/>
          <w:sz w:val="28"/>
          <w:szCs w:val="28"/>
        </w:rPr>
        <w:t>1</w:t>
      </w:r>
      <w:r w:rsidR="00F96B63">
        <w:rPr>
          <w:rFonts w:ascii="仿宋" w:eastAsia="仿宋" w:hAnsi="仿宋" w:cs="仿宋_GB2312"/>
          <w:sz w:val="28"/>
          <w:szCs w:val="28"/>
        </w:rPr>
        <w:t>、</w:t>
      </w:r>
      <w:r>
        <w:rPr>
          <w:rFonts w:ascii="仿宋" w:eastAsia="仿宋" w:hAnsi="仿宋" w:cs="仿宋_GB2312" w:hint="eastAsia"/>
          <w:sz w:val="28"/>
          <w:szCs w:val="28"/>
        </w:rPr>
        <w:t>睡眠区与活动区合用时，其使用面积不宜小于70m</w:t>
      </w:r>
      <w:r w:rsidRPr="0082347A">
        <w:rPr>
          <w:rFonts w:eastAsia="仿宋" w:cs="Calibri"/>
          <w:sz w:val="28"/>
          <w:szCs w:val="28"/>
        </w:rPr>
        <w:t>²</w:t>
      </w:r>
      <w:r>
        <w:rPr>
          <w:rFonts w:ascii="仿宋" w:eastAsia="仿宋" w:hAnsi="仿宋" w:cs="仿宋_GB2312" w:hint="eastAsia"/>
          <w:sz w:val="28"/>
          <w:szCs w:val="28"/>
        </w:rPr>
        <w:t>。</w:t>
      </w:r>
    </w:p>
    <w:p w:rsidR="00F96B63" w:rsidRDefault="00F96B63" w:rsidP="006C2FC6">
      <w:pPr>
        <w:pStyle w:val="11"/>
        <w:widowControl/>
        <w:spacing w:afterLines="50" w:line="360" w:lineRule="auto"/>
        <w:ind w:firstLine="560"/>
        <w:jc w:val="left"/>
        <w:rPr>
          <w:rFonts w:ascii="仿宋" w:eastAsia="仿宋" w:hAnsi="仿宋" w:cs="仿宋_GB2312"/>
          <w:sz w:val="28"/>
          <w:szCs w:val="28"/>
        </w:rPr>
      </w:pPr>
      <w:r>
        <w:rPr>
          <w:rFonts w:ascii="仿宋" w:eastAsia="仿宋" w:hAnsi="仿宋" w:cs="仿宋_GB2312"/>
          <w:sz w:val="28"/>
          <w:szCs w:val="28"/>
        </w:rPr>
        <w:t>2、混合</w:t>
      </w:r>
      <w:r>
        <w:rPr>
          <w:rFonts w:ascii="仿宋" w:eastAsia="仿宋" w:hAnsi="仿宋" w:cs="仿宋_GB2312" w:hint="eastAsia"/>
          <w:sz w:val="28"/>
          <w:szCs w:val="28"/>
        </w:rPr>
        <w:t>编班</w:t>
      </w:r>
      <w:r>
        <w:rPr>
          <w:rFonts w:ascii="仿宋" w:eastAsia="仿宋" w:hAnsi="仿宋" w:cs="仿宋_GB2312"/>
          <w:sz w:val="28"/>
          <w:szCs w:val="28"/>
        </w:rPr>
        <w:t>的</w:t>
      </w:r>
      <w:r w:rsidRPr="00B57249">
        <w:rPr>
          <w:rFonts w:ascii="仿宋" w:eastAsia="仿宋" w:hAnsi="仿宋" w:cs="仿宋_GB2312" w:hint="eastAsia"/>
          <w:sz w:val="28"/>
          <w:szCs w:val="28"/>
        </w:rPr>
        <w:t>班级活动单元各区最小使用面积</w:t>
      </w:r>
      <w:r>
        <w:rPr>
          <w:rFonts w:ascii="仿宋" w:eastAsia="仿宋" w:hAnsi="仿宋" w:cs="仿宋_GB2312" w:hint="eastAsia"/>
          <w:sz w:val="28"/>
          <w:szCs w:val="28"/>
        </w:rPr>
        <w:t>可参考</w:t>
      </w:r>
      <w:r w:rsidRPr="00B57249">
        <w:rPr>
          <w:rFonts w:ascii="仿宋" w:eastAsia="仿宋" w:hAnsi="仿宋" w:cs="仿宋_GB2312" w:hint="eastAsia"/>
          <w:sz w:val="28"/>
          <w:szCs w:val="28"/>
        </w:rPr>
        <w:t>托大班</w:t>
      </w:r>
      <w:r>
        <w:rPr>
          <w:rFonts w:ascii="仿宋" w:eastAsia="仿宋" w:hAnsi="仿宋" w:cs="仿宋_GB2312" w:hint="eastAsia"/>
          <w:sz w:val="28"/>
          <w:szCs w:val="28"/>
        </w:rPr>
        <w:t>相应区域对应</w:t>
      </w:r>
      <w:r>
        <w:rPr>
          <w:rFonts w:ascii="仿宋" w:eastAsia="仿宋" w:hAnsi="仿宋" w:cs="仿宋_GB2312"/>
          <w:sz w:val="28"/>
          <w:szCs w:val="28"/>
        </w:rPr>
        <w:t>人数比例的</w:t>
      </w:r>
      <w:r>
        <w:rPr>
          <w:rFonts w:ascii="仿宋" w:eastAsia="仿宋" w:hAnsi="仿宋" w:cs="仿宋_GB2312" w:hint="eastAsia"/>
          <w:sz w:val="28"/>
          <w:szCs w:val="28"/>
        </w:rPr>
        <w:t>面积指标</w:t>
      </w:r>
      <w:r>
        <w:rPr>
          <w:rFonts w:ascii="仿宋" w:eastAsia="仿宋" w:hAnsi="仿宋" w:cs="仿宋_GB2312"/>
          <w:sz w:val="28"/>
          <w:szCs w:val="28"/>
        </w:rPr>
        <w:t>。</w:t>
      </w:r>
    </w:p>
    <w:p w:rsidR="00F96B63" w:rsidRPr="00F96B63" w:rsidRDefault="00F96B63" w:rsidP="006C2FC6">
      <w:pPr>
        <w:pStyle w:val="CM2"/>
        <w:adjustRightInd/>
        <w:spacing w:beforeLines="50" w:line="360" w:lineRule="auto"/>
        <w:ind w:firstLineChars="200" w:firstLine="643"/>
        <w:jc w:val="both"/>
      </w:pPr>
      <w:r>
        <w:rPr>
          <w:rFonts w:ascii="宋体" w:eastAsia="宋体" w:hAnsi="宋体" w:cs="黑体" w:hint="eastAsia"/>
          <w:b/>
          <w:bCs/>
          <w:kern w:val="2"/>
          <w:sz w:val="32"/>
          <w:szCs w:val="32"/>
        </w:rPr>
        <w:t>第二十一条</w:t>
      </w:r>
      <w:r>
        <w:rPr>
          <w:rFonts w:ascii="宋体" w:eastAsia="宋体" w:hAnsi="宋体" w:cs="黑体" w:hint="eastAsia"/>
          <w:bCs/>
          <w:kern w:val="2"/>
          <w:sz w:val="32"/>
          <w:szCs w:val="32"/>
        </w:rPr>
        <w:t xml:space="preserve"> 婴幼儿综合活动室可根据实际使用需求设置。</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第二十二条</w:t>
      </w:r>
      <w:r>
        <w:rPr>
          <w:rFonts w:ascii="宋体" w:eastAsia="宋体" w:hAnsi="宋体" w:cs="黑体" w:hint="eastAsia"/>
          <w:bCs/>
          <w:kern w:val="2"/>
          <w:sz w:val="32"/>
          <w:szCs w:val="32"/>
        </w:rPr>
        <w:t xml:space="preserve"> 服务管理用房主要房间的最小使用面积宜符合表5的规定。</w:t>
      </w:r>
    </w:p>
    <w:p w:rsidR="003F2406" w:rsidRDefault="003F2406">
      <w:pPr>
        <w:pStyle w:val="11"/>
        <w:spacing w:line="360" w:lineRule="auto"/>
        <w:ind w:firstLineChars="0" w:firstLine="0"/>
        <w:jc w:val="center"/>
        <w:rPr>
          <w:rFonts w:ascii="宋体" w:hAnsi="宋体" w:cs="宋体"/>
          <w:sz w:val="28"/>
          <w:szCs w:val="28"/>
        </w:rPr>
      </w:pPr>
      <w:r>
        <w:rPr>
          <w:rFonts w:ascii="宋体" w:hAnsi="宋体" w:cs="宋体" w:hint="eastAsia"/>
          <w:sz w:val="28"/>
          <w:szCs w:val="28"/>
        </w:rPr>
        <w:t>表5 服务管理用房主要房间最小使用面积（m</w:t>
      </w:r>
      <w:r>
        <w:rPr>
          <w:rFonts w:ascii="宋体" w:hAnsi="宋体" w:cs="宋体"/>
          <w:sz w:val="28"/>
          <w:szCs w:val="28"/>
        </w:rPr>
        <w:t>²</w:t>
      </w:r>
      <w:r>
        <w:rPr>
          <w:rFonts w:ascii="宋体" w:hAnsi="宋体" w:cs="宋体" w:hint="eastAsia"/>
          <w:sz w:val="28"/>
          <w:szCs w:val="28"/>
        </w:rPr>
        <w:t>）</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57" w:type="dxa"/>
          <w:left w:w="113" w:type="dxa"/>
          <w:bottom w:w="57" w:type="dxa"/>
          <w:right w:w="113" w:type="dxa"/>
        </w:tblCellMar>
        <w:tblLook w:val="0000"/>
      </w:tblPr>
      <w:tblGrid>
        <w:gridCol w:w="4377"/>
        <w:gridCol w:w="4377"/>
      </w:tblGrid>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房间名称</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最小使用面积</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晨检接待厅</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10</w:t>
            </w:r>
          </w:p>
        </w:tc>
      </w:tr>
      <w:tr w:rsidR="003F2406" w:rsidTr="00BE2A16">
        <w:trPr>
          <w:trHeight w:val="20"/>
          <w:jc w:val="center"/>
        </w:trPr>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保健观察室</w:t>
            </w:r>
          </w:p>
        </w:tc>
        <w:tc>
          <w:tcPr>
            <w:tcW w:w="4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F2406" w:rsidRDefault="003F2406">
            <w:pPr>
              <w:pStyle w:val="11"/>
              <w:widowControl/>
              <w:snapToGrid w:val="0"/>
              <w:ind w:firstLineChars="0" w:firstLine="0"/>
              <w:jc w:val="center"/>
              <w:rPr>
                <w:rFonts w:ascii="宋体" w:hAnsi="宋体" w:cs="宋体"/>
                <w:sz w:val="28"/>
                <w:szCs w:val="28"/>
              </w:rPr>
            </w:pPr>
            <w:r>
              <w:rPr>
                <w:rFonts w:ascii="宋体" w:hAnsi="宋体" w:cs="宋体" w:hint="eastAsia"/>
                <w:sz w:val="28"/>
                <w:szCs w:val="28"/>
              </w:rPr>
              <w:t>12</w:t>
            </w:r>
          </w:p>
        </w:tc>
      </w:tr>
    </w:tbl>
    <w:p w:rsidR="003F2406" w:rsidRPr="00BF37A7" w:rsidRDefault="003F2406" w:rsidP="007B7C3D">
      <w:pPr>
        <w:pStyle w:val="CM2"/>
        <w:adjustRightInd/>
        <w:spacing w:line="240" w:lineRule="auto"/>
        <w:ind w:firstLineChars="200" w:firstLine="422"/>
        <w:jc w:val="both"/>
        <w:rPr>
          <w:rFonts w:ascii="宋体" w:eastAsia="宋体" w:hAnsi="宋体" w:cs="黑体"/>
          <w:b/>
          <w:bCs/>
          <w:kern w:val="2"/>
          <w:sz w:val="21"/>
          <w:szCs w:val="32"/>
        </w:rPr>
      </w:pP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第二十三条</w:t>
      </w:r>
      <w:r w:rsidR="00B12241">
        <w:rPr>
          <w:rFonts w:ascii="宋体" w:eastAsia="宋体" w:hAnsi="宋体" w:cs="黑体" w:hint="eastAsia"/>
          <w:bCs/>
          <w:kern w:val="2"/>
          <w:sz w:val="32"/>
          <w:szCs w:val="32"/>
        </w:rPr>
        <w:t>宜在</w:t>
      </w:r>
      <w:r>
        <w:rPr>
          <w:rFonts w:ascii="宋体" w:eastAsia="宋体" w:hAnsi="宋体" w:cs="黑体" w:hint="eastAsia"/>
          <w:bCs/>
          <w:kern w:val="2"/>
          <w:sz w:val="32"/>
          <w:szCs w:val="32"/>
        </w:rPr>
        <w:t>乳儿班</w:t>
      </w:r>
      <w:r w:rsidR="00B12241">
        <w:rPr>
          <w:rFonts w:ascii="宋体" w:eastAsia="宋体" w:hAnsi="宋体" w:cs="黑体" w:hint="eastAsia"/>
          <w:bCs/>
          <w:kern w:val="2"/>
          <w:sz w:val="32"/>
          <w:szCs w:val="32"/>
        </w:rPr>
        <w:t>或</w:t>
      </w:r>
      <w:r>
        <w:rPr>
          <w:rFonts w:ascii="宋体" w:eastAsia="宋体" w:hAnsi="宋体" w:cs="黑体" w:hint="eastAsia"/>
          <w:bCs/>
          <w:kern w:val="2"/>
          <w:sz w:val="32"/>
          <w:szCs w:val="32"/>
        </w:rPr>
        <w:t>托小班</w:t>
      </w:r>
      <w:r w:rsidR="00B12241">
        <w:rPr>
          <w:rFonts w:ascii="宋体" w:eastAsia="宋体" w:hAnsi="宋体" w:cs="黑体" w:hint="eastAsia"/>
          <w:bCs/>
          <w:kern w:val="2"/>
          <w:sz w:val="32"/>
          <w:szCs w:val="32"/>
        </w:rPr>
        <w:t>附近</w:t>
      </w:r>
      <w:r>
        <w:rPr>
          <w:rFonts w:ascii="宋体" w:eastAsia="宋体" w:hAnsi="宋体" w:cs="黑体" w:hint="eastAsia"/>
          <w:bCs/>
          <w:kern w:val="2"/>
          <w:sz w:val="32"/>
          <w:szCs w:val="32"/>
        </w:rPr>
        <w:t>设</w:t>
      </w:r>
      <w:r w:rsidR="00B12241">
        <w:rPr>
          <w:rFonts w:ascii="宋体" w:eastAsia="宋体" w:hAnsi="宋体" w:cs="黑体" w:hint="eastAsia"/>
          <w:bCs/>
          <w:kern w:val="2"/>
          <w:sz w:val="32"/>
          <w:szCs w:val="32"/>
        </w:rPr>
        <w:t>置</w:t>
      </w:r>
      <w:r>
        <w:rPr>
          <w:rFonts w:ascii="宋体" w:eastAsia="宋体" w:hAnsi="宋体" w:cs="黑体" w:hint="eastAsia"/>
          <w:bCs/>
          <w:kern w:val="2"/>
          <w:sz w:val="32"/>
          <w:szCs w:val="32"/>
        </w:rPr>
        <w:t>相对独立的</w:t>
      </w:r>
      <w:r w:rsidR="00F431FE">
        <w:rPr>
          <w:rFonts w:ascii="宋体" w:eastAsia="宋体" w:hAnsi="宋体" w:cs="黑体" w:hint="eastAsia"/>
          <w:bCs/>
          <w:kern w:val="2"/>
          <w:sz w:val="32"/>
          <w:szCs w:val="32"/>
        </w:rPr>
        <w:t>哺乳</w:t>
      </w:r>
      <w:r>
        <w:rPr>
          <w:rFonts w:ascii="宋体" w:eastAsia="宋体" w:hAnsi="宋体" w:cs="黑体" w:hint="eastAsia"/>
          <w:bCs/>
          <w:kern w:val="2"/>
          <w:sz w:val="32"/>
          <w:szCs w:val="32"/>
        </w:rPr>
        <w:t>室，使用面积不宜小于10m</w:t>
      </w:r>
      <w:r>
        <w:rPr>
          <w:rFonts w:ascii="宋体" w:eastAsia="宋体" w:hAnsi="宋体" w:cs="黑体"/>
          <w:bCs/>
          <w:kern w:val="2"/>
          <w:sz w:val="32"/>
          <w:szCs w:val="32"/>
        </w:rPr>
        <w:t>²</w:t>
      </w:r>
      <w:r>
        <w:rPr>
          <w:rFonts w:ascii="宋体" w:eastAsia="宋体" w:hAnsi="宋体" w:cs="黑体" w:hint="eastAsia"/>
          <w:bCs/>
          <w:kern w:val="2"/>
          <w:sz w:val="32"/>
          <w:szCs w:val="32"/>
        </w:rPr>
        <w:t>。</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第二十四条</w:t>
      </w:r>
      <w:r>
        <w:rPr>
          <w:rFonts w:ascii="宋体" w:eastAsia="宋体" w:hAnsi="宋体" w:cs="黑体"/>
          <w:bCs/>
          <w:kern w:val="2"/>
          <w:sz w:val="32"/>
          <w:szCs w:val="32"/>
        </w:rPr>
        <w:t>有条件的情况下，</w:t>
      </w:r>
      <w:r>
        <w:rPr>
          <w:rFonts w:ascii="宋体" w:eastAsia="宋体" w:hAnsi="宋体" w:cs="黑体" w:hint="eastAsia"/>
          <w:bCs/>
          <w:kern w:val="2"/>
          <w:sz w:val="32"/>
          <w:szCs w:val="32"/>
        </w:rPr>
        <w:t>可</w:t>
      </w:r>
      <w:r w:rsidR="007E5B84">
        <w:rPr>
          <w:rFonts w:ascii="宋体" w:eastAsia="宋体" w:hAnsi="宋体" w:cs="黑体" w:hint="eastAsia"/>
          <w:bCs/>
          <w:kern w:val="2"/>
          <w:sz w:val="32"/>
          <w:szCs w:val="32"/>
        </w:rPr>
        <w:t>在</w:t>
      </w:r>
      <w:r w:rsidR="007E5B84" w:rsidRPr="00B57249">
        <w:rPr>
          <w:rFonts w:ascii="宋体" w:eastAsia="宋体" w:hAnsi="宋体" w:cs="黑体" w:hint="eastAsia"/>
          <w:bCs/>
          <w:kern w:val="2"/>
          <w:sz w:val="32"/>
          <w:szCs w:val="32"/>
        </w:rPr>
        <w:t>保健观察室旁</w:t>
      </w:r>
      <w:r>
        <w:rPr>
          <w:rFonts w:ascii="宋体" w:eastAsia="宋体" w:hAnsi="宋体" w:cs="黑体" w:hint="eastAsia"/>
          <w:bCs/>
          <w:kern w:val="2"/>
          <w:sz w:val="32"/>
          <w:szCs w:val="32"/>
        </w:rPr>
        <w:t>设置</w:t>
      </w:r>
      <w:r>
        <w:rPr>
          <w:rFonts w:ascii="宋体" w:eastAsia="宋体" w:hAnsi="宋体" w:cs="黑体"/>
          <w:bCs/>
          <w:kern w:val="2"/>
          <w:sz w:val="32"/>
          <w:szCs w:val="32"/>
        </w:rPr>
        <w:t>独立的隔离室。</w:t>
      </w:r>
      <w:r>
        <w:rPr>
          <w:rFonts w:ascii="宋体" w:eastAsia="宋体" w:hAnsi="宋体" w:cs="黑体" w:hint="eastAsia"/>
          <w:bCs/>
          <w:kern w:val="2"/>
          <w:sz w:val="32"/>
          <w:szCs w:val="32"/>
        </w:rPr>
        <w:t>隔离室使用面积不宜小于10m</w:t>
      </w:r>
      <w:r>
        <w:rPr>
          <w:rFonts w:ascii="宋体" w:eastAsia="宋体" w:hAnsi="宋体" w:cs="黑体"/>
          <w:bCs/>
          <w:kern w:val="2"/>
          <w:sz w:val="32"/>
          <w:szCs w:val="32"/>
        </w:rPr>
        <w:t>²</w:t>
      </w:r>
      <w:r>
        <w:rPr>
          <w:rFonts w:ascii="宋体" w:eastAsia="宋体" w:hAnsi="宋体" w:cs="黑体" w:hint="eastAsia"/>
          <w:bCs/>
          <w:kern w:val="2"/>
          <w:sz w:val="32"/>
          <w:szCs w:val="32"/>
        </w:rPr>
        <w:t>。规模有限时，隔离室可与保健观察室合并设置。</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第二十五条</w:t>
      </w:r>
      <w:r>
        <w:rPr>
          <w:rFonts w:ascii="宋体" w:eastAsia="宋体" w:hAnsi="宋体" w:cs="黑体" w:hint="eastAsia"/>
          <w:bCs/>
          <w:kern w:val="2"/>
          <w:sz w:val="32"/>
          <w:szCs w:val="32"/>
        </w:rPr>
        <w:t xml:space="preserve"> 餐食准备</w:t>
      </w:r>
      <w:r w:rsidR="00F96B63">
        <w:rPr>
          <w:rFonts w:ascii="宋体" w:eastAsia="宋体" w:hAnsi="宋体" w:cs="黑体" w:hint="eastAsia"/>
          <w:bCs/>
          <w:kern w:val="2"/>
          <w:sz w:val="32"/>
          <w:szCs w:val="32"/>
        </w:rPr>
        <w:t>区</w:t>
      </w:r>
      <w:r>
        <w:rPr>
          <w:rFonts w:ascii="宋体" w:eastAsia="宋体" w:hAnsi="宋体" w:cs="黑体" w:hint="eastAsia"/>
          <w:bCs/>
          <w:kern w:val="2"/>
          <w:sz w:val="32"/>
          <w:szCs w:val="32"/>
        </w:rPr>
        <w:t>使用面积宜</w:t>
      </w:r>
      <w:r w:rsidR="00B12241">
        <w:rPr>
          <w:rFonts w:ascii="宋体" w:eastAsia="宋体" w:hAnsi="宋体" w:cs="黑体" w:hint="eastAsia"/>
          <w:bCs/>
          <w:kern w:val="2"/>
          <w:sz w:val="32"/>
          <w:szCs w:val="32"/>
        </w:rPr>
        <w:t>为</w:t>
      </w:r>
      <w:r>
        <w:rPr>
          <w:rFonts w:ascii="宋体" w:eastAsia="宋体" w:hAnsi="宋体" w:cs="黑体" w:hint="eastAsia"/>
          <w:bCs/>
          <w:kern w:val="2"/>
          <w:sz w:val="32"/>
          <w:szCs w:val="32"/>
        </w:rPr>
        <w:t>0.4m</w:t>
      </w:r>
      <w:r>
        <w:rPr>
          <w:rFonts w:ascii="宋体" w:eastAsia="宋体" w:hAnsi="宋体" w:cs="黑体"/>
          <w:bCs/>
          <w:kern w:val="2"/>
          <w:sz w:val="32"/>
          <w:szCs w:val="32"/>
        </w:rPr>
        <w:t>²</w:t>
      </w:r>
      <w:r>
        <w:rPr>
          <w:rFonts w:ascii="宋体" w:eastAsia="宋体" w:hAnsi="宋体" w:cs="黑体" w:hint="eastAsia"/>
          <w:bCs/>
          <w:kern w:val="2"/>
          <w:sz w:val="32"/>
          <w:szCs w:val="32"/>
        </w:rPr>
        <w:t>/托位</w:t>
      </w:r>
      <w:r w:rsidR="00B93BA6" w:rsidRPr="00B93BA6">
        <w:rPr>
          <w:rFonts w:asciiTheme="minorEastAsia" w:eastAsiaTheme="minorEastAsia" w:hAnsiTheme="minorEastAsia" w:cs="黑体" w:hint="eastAsia"/>
          <w:bCs/>
          <w:kern w:val="2"/>
          <w:sz w:val="32"/>
          <w:szCs w:val="32"/>
        </w:rPr>
        <w:t>，</w:t>
      </w:r>
      <w:r w:rsidR="00B93BA6" w:rsidRPr="00B93BA6">
        <w:rPr>
          <w:rFonts w:asciiTheme="minorEastAsia" w:eastAsiaTheme="minorEastAsia" w:hAnsiTheme="minorEastAsia" w:cs="宋体" w:hint="eastAsia"/>
          <w:sz w:val="32"/>
          <w:szCs w:val="32"/>
        </w:rPr>
        <w:t>最小使用面积不宜小于12</w:t>
      </w:r>
      <w:r w:rsidR="00B93BA6" w:rsidRPr="00B93BA6">
        <w:rPr>
          <w:rFonts w:asciiTheme="minorEastAsia" w:eastAsiaTheme="minorEastAsia" w:hAnsiTheme="minorEastAsia" w:cs="黑体" w:hint="eastAsia"/>
          <w:bCs/>
          <w:kern w:val="2"/>
          <w:sz w:val="32"/>
          <w:szCs w:val="32"/>
        </w:rPr>
        <w:t>m</w:t>
      </w:r>
      <w:r w:rsidR="00B93BA6" w:rsidRPr="00B93BA6">
        <w:rPr>
          <w:rFonts w:asciiTheme="minorEastAsia" w:eastAsiaTheme="minorEastAsia" w:hAnsiTheme="minorEastAsia" w:cs="黑体"/>
          <w:bCs/>
          <w:kern w:val="2"/>
          <w:sz w:val="32"/>
          <w:szCs w:val="32"/>
        </w:rPr>
        <w:t>²</w:t>
      </w:r>
      <w:r w:rsidRPr="00B93BA6">
        <w:rPr>
          <w:rFonts w:asciiTheme="minorEastAsia" w:eastAsiaTheme="minorEastAsia" w:hAnsiTheme="minorEastAsia" w:cs="黑体" w:hint="eastAsia"/>
          <w:bCs/>
          <w:kern w:val="2"/>
          <w:sz w:val="32"/>
          <w:szCs w:val="32"/>
        </w:rPr>
        <w:t>。</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第二十六条</w:t>
      </w:r>
      <w:r>
        <w:rPr>
          <w:rFonts w:ascii="宋体" w:eastAsia="宋体" w:hAnsi="宋体" w:cs="黑体" w:hint="eastAsia"/>
          <w:bCs/>
          <w:kern w:val="2"/>
          <w:sz w:val="32"/>
          <w:szCs w:val="32"/>
        </w:rPr>
        <w:t xml:space="preserve"> 开展人员培训、婴幼儿早期发展培训</w:t>
      </w:r>
      <w:r w:rsidR="00B93BA6" w:rsidRPr="00B93BA6">
        <w:rPr>
          <w:rFonts w:asciiTheme="minorEastAsia" w:eastAsiaTheme="minorEastAsia" w:hAnsiTheme="minorEastAsia" w:cs="黑体" w:hint="eastAsia"/>
          <w:bCs/>
          <w:kern w:val="2"/>
          <w:sz w:val="32"/>
          <w:szCs w:val="32"/>
        </w:rPr>
        <w:t>、</w:t>
      </w:r>
      <w:r w:rsidR="00B93BA6" w:rsidRPr="00B93BA6">
        <w:rPr>
          <w:rFonts w:asciiTheme="minorEastAsia" w:eastAsiaTheme="minorEastAsia" w:hAnsiTheme="minorEastAsia" w:cs="黑体" w:hint="eastAsia"/>
          <w:bCs/>
          <w:sz w:val="32"/>
          <w:szCs w:val="32"/>
        </w:rPr>
        <w:t>家庭养育指导</w:t>
      </w:r>
      <w:r>
        <w:rPr>
          <w:rFonts w:ascii="宋体" w:eastAsia="宋体" w:hAnsi="宋体" w:cs="黑体" w:hint="eastAsia"/>
          <w:bCs/>
          <w:kern w:val="2"/>
          <w:sz w:val="32"/>
          <w:szCs w:val="32"/>
        </w:rPr>
        <w:t>等服务的托育机构，应根据相应业务需求，增加相应的用房面积。</w:t>
      </w:r>
    </w:p>
    <w:p w:rsidR="003F2406" w:rsidRDefault="003F2406" w:rsidP="006C2FC6">
      <w:pPr>
        <w:pStyle w:val="Default"/>
        <w:adjustRightInd/>
        <w:spacing w:beforeLines="50"/>
        <w:ind w:firstLineChars="200" w:firstLine="643"/>
        <w:jc w:val="both"/>
        <w:rPr>
          <w:rFonts w:ascii="宋体" w:eastAsia="宋体" w:hAnsi="宋体" w:cs="黑体"/>
          <w:bCs/>
          <w:color w:val="auto"/>
          <w:sz w:val="32"/>
          <w:szCs w:val="32"/>
        </w:rPr>
      </w:pPr>
      <w:r>
        <w:rPr>
          <w:rFonts w:ascii="宋体" w:eastAsia="宋体" w:hAnsi="宋体" w:cs="黑体" w:hint="eastAsia"/>
          <w:b/>
          <w:bCs/>
          <w:sz w:val="32"/>
          <w:szCs w:val="32"/>
        </w:rPr>
        <w:t xml:space="preserve">第二十七条 </w:t>
      </w:r>
      <w:r>
        <w:rPr>
          <w:rFonts w:ascii="宋体" w:eastAsia="宋体" w:hAnsi="宋体" w:cs="黑体" w:hint="eastAsia"/>
          <w:bCs/>
          <w:sz w:val="32"/>
          <w:szCs w:val="32"/>
        </w:rPr>
        <w:t>需建设变电室、锅炉房、水泵房、信息中心等设备机房的托育机构，可根据需要，增加相应的用房面积。</w:t>
      </w:r>
    </w:p>
    <w:p w:rsidR="003F2406" w:rsidRDefault="003F2406" w:rsidP="006C2FC6">
      <w:pPr>
        <w:pStyle w:val="Default"/>
        <w:adjustRightInd/>
        <w:spacing w:beforeLines="50"/>
        <w:ind w:firstLineChars="200" w:firstLine="643"/>
        <w:jc w:val="both"/>
        <w:rPr>
          <w:rFonts w:ascii="宋体" w:eastAsia="宋体" w:hAnsi="宋体" w:cs="黑体"/>
          <w:bCs/>
          <w:color w:val="auto"/>
          <w:sz w:val="32"/>
          <w:szCs w:val="32"/>
        </w:rPr>
      </w:pPr>
      <w:r>
        <w:rPr>
          <w:rFonts w:ascii="宋体" w:eastAsia="宋体" w:hAnsi="宋体" w:cs="黑体" w:hint="eastAsia"/>
          <w:b/>
          <w:bCs/>
          <w:sz w:val="32"/>
          <w:szCs w:val="32"/>
        </w:rPr>
        <w:t xml:space="preserve">第二十八条 </w:t>
      </w:r>
      <w:r>
        <w:rPr>
          <w:rFonts w:ascii="宋体" w:eastAsia="宋体" w:hAnsi="宋体" w:cs="黑体" w:hint="eastAsia"/>
          <w:bCs/>
          <w:color w:val="auto"/>
          <w:sz w:val="32"/>
          <w:szCs w:val="32"/>
        </w:rPr>
        <w:t>新建托育机构应按当地要求设置相应的停车位</w:t>
      </w:r>
      <w:r w:rsidR="001512A7">
        <w:rPr>
          <w:rFonts w:ascii="宋体" w:eastAsia="宋体" w:hAnsi="宋体" w:cs="黑体" w:hint="eastAsia"/>
          <w:bCs/>
          <w:color w:val="auto"/>
          <w:sz w:val="32"/>
          <w:szCs w:val="32"/>
        </w:rPr>
        <w:t>和人防工程</w:t>
      </w:r>
      <w:r>
        <w:rPr>
          <w:rFonts w:ascii="宋体" w:eastAsia="宋体" w:hAnsi="宋体" w:cs="黑体" w:hint="eastAsia"/>
          <w:bCs/>
          <w:color w:val="auto"/>
          <w:sz w:val="32"/>
          <w:szCs w:val="32"/>
        </w:rPr>
        <w:t>，并增加相应的车库</w:t>
      </w:r>
      <w:r w:rsidR="001512A7">
        <w:rPr>
          <w:rFonts w:ascii="宋体" w:eastAsia="宋体" w:hAnsi="宋体" w:cs="黑体" w:hint="eastAsia"/>
          <w:bCs/>
          <w:color w:val="auto"/>
          <w:sz w:val="32"/>
          <w:szCs w:val="32"/>
        </w:rPr>
        <w:t>、人防工程</w:t>
      </w:r>
      <w:r>
        <w:rPr>
          <w:rFonts w:ascii="宋体" w:eastAsia="宋体" w:hAnsi="宋体" w:cs="黑体" w:hint="eastAsia"/>
          <w:bCs/>
          <w:color w:val="auto"/>
          <w:sz w:val="32"/>
          <w:szCs w:val="32"/>
        </w:rPr>
        <w:t>建筑面积。</w:t>
      </w:r>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bookmarkStart w:id="10" w:name="_Toc85558355"/>
      <w:r>
        <w:rPr>
          <w:rFonts w:ascii="黑体" w:eastAsia="黑体" w:hAnsi="黑体" w:cs="黑体" w:hint="eastAsia"/>
          <w:sz w:val="36"/>
          <w:szCs w:val="36"/>
        </w:rPr>
        <w:t>第五章 建筑与建筑设备</w:t>
      </w:r>
      <w:bookmarkEnd w:id="10"/>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第二十九条</w:t>
      </w:r>
      <w:r>
        <w:rPr>
          <w:rFonts w:ascii="宋体" w:eastAsia="宋体" w:hAnsi="宋体" w:cs="黑体" w:hint="eastAsia"/>
          <w:bCs/>
          <w:kern w:val="2"/>
          <w:sz w:val="32"/>
          <w:szCs w:val="32"/>
        </w:rPr>
        <w:t xml:space="preserve"> 托育机构的建设，应贯彻安全、适用、经济、节能、环保的原则，营造功能完善、适合婴幼儿身心健康发展的照护环境。</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第三十条</w:t>
      </w:r>
      <w:r>
        <w:rPr>
          <w:rFonts w:ascii="宋体" w:eastAsia="宋体" w:hAnsi="宋体" w:cs="黑体" w:hint="eastAsia"/>
          <w:bCs/>
          <w:kern w:val="2"/>
          <w:sz w:val="32"/>
          <w:szCs w:val="32"/>
        </w:rPr>
        <w:t xml:space="preserve"> 新建独立的托育机构建筑宜为低层或多层建筑。当托育机构与其他建筑合建时，宜设置在首层或二层部分。</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婴幼儿活动用房应布置在首层或二层，不应设在地下室、半地下室。</w:t>
      </w:r>
      <w:r w:rsidR="003D25F5">
        <w:rPr>
          <w:rFonts w:ascii="宋体" w:eastAsia="宋体" w:hAnsi="宋体" w:cs="黑体" w:hint="eastAsia"/>
          <w:bCs/>
          <w:kern w:val="2"/>
          <w:sz w:val="32"/>
          <w:szCs w:val="32"/>
        </w:rPr>
        <w:t>应满足婴幼儿生活、照护等功能需要。</w:t>
      </w:r>
      <w:r w:rsidR="0082347A">
        <w:rPr>
          <w:rFonts w:ascii="宋体" w:eastAsia="宋体" w:hAnsi="宋体" w:cs="黑体" w:hint="eastAsia"/>
          <w:bCs/>
          <w:kern w:val="2"/>
          <w:sz w:val="32"/>
          <w:szCs w:val="32"/>
        </w:rPr>
        <w:t>应符合有关防火安全疏散的规定。</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第三十一条</w:t>
      </w:r>
      <w:r>
        <w:rPr>
          <w:rFonts w:ascii="宋体" w:eastAsia="宋体" w:hAnsi="宋体" w:cs="黑体" w:hint="eastAsia"/>
          <w:bCs/>
          <w:kern w:val="2"/>
          <w:sz w:val="32"/>
          <w:szCs w:val="32"/>
        </w:rPr>
        <w:t xml:space="preserve"> 托育机构的室内装修和设施应符合下列规定：</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一、每个婴幼儿应有一张床位，</w:t>
      </w:r>
      <w:r w:rsidR="00B50737">
        <w:rPr>
          <w:rFonts w:ascii="宋体" w:eastAsia="宋体" w:hAnsi="宋体" w:cs="黑体" w:hint="eastAsia"/>
          <w:bCs/>
          <w:kern w:val="2"/>
          <w:sz w:val="32"/>
          <w:szCs w:val="32"/>
        </w:rPr>
        <w:t>不应</w:t>
      </w:r>
      <w:r>
        <w:rPr>
          <w:rFonts w:ascii="宋体" w:eastAsia="宋体" w:hAnsi="宋体" w:cs="黑体" w:hint="eastAsia"/>
          <w:bCs/>
          <w:kern w:val="2"/>
          <w:sz w:val="32"/>
          <w:szCs w:val="32"/>
        </w:rPr>
        <w:t>设双层床，床侧不宜紧靠外墙布置</w:t>
      </w:r>
      <w:r>
        <w:rPr>
          <w:rFonts w:ascii="宋体" w:eastAsia="宋体" w:hAnsi="宋体" w:cs="仿宋_GB2312" w:hint="eastAsia"/>
          <w:sz w:val="32"/>
          <w:szCs w:val="32"/>
        </w:rPr>
        <w:t>；睡眠和活动区合并设置的，</w:t>
      </w:r>
      <w:r>
        <w:rPr>
          <w:rFonts w:ascii="宋体" w:eastAsia="宋体" w:hAnsi="宋体" w:cs="仿宋_GB2312"/>
          <w:sz w:val="32"/>
          <w:szCs w:val="32"/>
        </w:rPr>
        <w:t>应设置</w:t>
      </w:r>
      <w:r>
        <w:rPr>
          <w:rFonts w:ascii="宋体" w:eastAsia="宋体" w:hAnsi="宋体" w:cs="仿宋_GB2312" w:hint="eastAsia"/>
          <w:sz w:val="32"/>
          <w:szCs w:val="32"/>
        </w:rPr>
        <w:t>床位的收纳空间。</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二、托育机构的室内房间高度和走廊宽度应符合婴幼儿活动和照护的要求，楼梯扶手、栏杆、踏步高度和宽度应满足</w:t>
      </w:r>
      <w:r w:rsidR="00E25FE3">
        <w:rPr>
          <w:rFonts w:ascii="宋体" w:eastAsia="宋体" w:hAnsi="宋体" w:cs="黑体" w:hint="eastAsia"/>
          <w:bCs/>
          <w:kern w:val="2"/>
          <w:sz w:val="32"/>
          <w:szCs w:val="32"/>
        </w:rPr>
        <w:t>婴</w:t>
      </w:r>
      <w:r>
        <w:rPr>
          <w:rFonts w:ascii="宋体" w:eastAsia="宋体" w:hAnsi="宋体" w:cs="黑体" w:hint="eastAsia"/>
          <w:bCs/>
          <w:kern w:val="2"/>
          <w:sz w:val="32"/>
          <w:szCs w:val="32"/>
        </w:rPr>
        <w:t>幼儿使用、保护</w:t>
      </w:r>
      <w:r w:rsidR="00E25FE3">
        <w:rPr>
          <w:rFonts w:ascii="宋体" w:eastAsia="宋体" w:hAnsi="宋体" w:cs="黑体" w:hint="eastAsia"/>
          <w:bCs/>
          <w:kern w:val="2"/>
          <w:sz w:val="32"/>
          <w:szCs w:val="32"/>
        </w:rPr>
        <w:t>婴</w:t>
      </w:r>
      <w:r>
        <w:rPr>
          <w:rFonts w:ascii="宋体" w:eastAsia="宋体" w:hAnsi="宋体" w:cs="黑体" w:hint="eastAsia"/>
          <w:bCs/>
          <w:kern w:val="2"/>
          <w:sz w:val="32"/>
          <w:szCs w:val="32"/>
        </w:rPr>
        <w:t>幼儿安全的要求。</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三、入口</w:t>
      </w:r>
      <w:r w:rsidR="00B50737">
        <w:rPr>
          <w:rFonts w:ascii="宋体" w:eastAsia="宋体" w:hAnsi="宋体" w:cs="黑体" w:hint="eastAsia"/>
          <w:bCs/>
          <w:kern w:val="2"/>
          <w:sz w:val="32"/>
          <w:szCs w:val="32"/>
        </w:rPr>
        <w:t>晨检</w:t>
      </w:r>
      <w:r>
        <w:rPr>
          <w:rFonts w:ascii="宋体" w:eastAsia="宋体" w:hAnsi="宋体" w:cs="黑体" w:hint="eastAsia"/>
          <w:bCs/>
          <w:kern w:val="2"/>
          <w:sz w:val="32"/>
          <w:szCs w:val="32"/>
        </w:rPr>
        <w:t>接待厅应宽敞明亮，有利于人流集散通行，宜设置家属等候区、婴儿车存放区。</w:t>
      </w:r>
    </w:p>
    <w:p w:rsidR="003F2406" w:rsidRDefault="003F2406" w:rsidP="0082347A">
      <w:pPr>
        <w:pStyle w:val="11"/>
        <w:spacing w:line="360" w:lineRule="auto"/>
        <w:ind w:firstLine="640"/>
        <w:rPr>
          <w:rFonts w:ascii="仿宋" w:eastAsia="仿宋" w:hAnsi="仿宋" w:cs="仿宋_GB2312"/>
          <w:sz w:val="32"/>
          <w:szCs w:val="32"/>
        </w:rPr>
      </w:pPr>
      <w:r>
        <w:rPr>
          <w:rFonts w:ascii="宋体" w:hAnsi="宋体" w:cs="黑体" w:hint="eastAsia"/>
          <w:bCs/>
          <w:sz w:val="32"/>
          <w:szCs w:val="32"/>
        </w:rPr>
        <w:t>四、托育机构的</w:t>
      </w:r>
      <w:r w:rsidR="00E25FE3">
        <w:rPr>
          <w:rFonts w:ascii="宋体" w:hAnsi="宋体" w:cs="黑体" w:hint="eastAsia"/>
          <w:bCs/>
          <w:sz w:val="32"/>
          <w:szCs w:val="32"/>
        </w:rPr>
        <w:t>婴</w:t>
      </w:r>
      <w:r>
        <w:rPr>
          <w:rFonts w:ascii="宋体" w:hAnsi="宋体" w:cs="黑体" w:hint="eastAsia"/>
          <w:bCs/>
          <w:sz w:val="32"/>
          <w:szCs w:val="32"/>
        </w:rPr>
        <w:t>幼儿活动区域宜采用柔性、易清洁的楼地面材料；</w:t>
      </w:r>
      <w:r>
        <w:rPr>
          <w:rFonts w:ascii="宋体" w:hAnsi="宋体" w:cs="仿宋_GB2312"/>
          <w:sz w:val="32"/>
          <w:szCs w:val="32"/>
        </w:rPr>
        <w:t>有水房间地面应采用防滑材料</w:t>
      </w:r>
      <w:r>
        <w:rPr>
          <w:rFonts w:ascii="仿宋" w:eastAsia="仿宋" w:hAnsi="仿宋" w:cs="仿宋_GB2312" w:hint="eastAsia"/>
          <w:sz w:val="32"/>
          <w:szCs w:val="32"/>
        </w:rPr>
        <w:t>；</w:t>
      </w:r>
      <w:r>
        <w:rPr>
          <w:rFonts w:ascii="宋体" w:hAnsi="宋体" w:cs="黑体" w:hint="eastAsia"/>
          <w:bCs/>
          <w:sz w:val="32"/>
          <w:szCs w:val="32"/>
        </w:rPr>
        <w:t>墙面宜选用环保、耐久、易清洁和美观的材料</w:t>
      </w:r>
      <w:r w:rsidR="00B50737">
        <w:rPr>
          <w:rFonts w:ascii="宋体" w:hAnsi="宋体" w:cs="黑体" w:hint="eastAsia"/>
          <w:bCs/>
          <w:sz w:val="32"/>
          <w:szCs w:val="32"/>
        </w:rPr>
        <w:t>；</w:t>
      </w:r>
      <w:r>
        <w:rPr>
          <w:rFonts w:ascii="宋体" w:hAnsi="宋体" w:cs="黑体" w:hint="eastAsia"/>
          <w:bCs/>
          <w:sz w:val="32"/>
          <w:szCs w:val="32"/>
        </w:rPr>
        <w:t>宜选用</w:t>
      </w:r>
      <w:r w:rsidR="00B50737">
        <w:rPr>
          <w:rFonts w:ascii="宋体" w:hAnsi="宋体" w:cs="黑体" w:hint="eastAsia"/>
          <w:bCs/>
          <w:sz w:val="32"/>
          <w:szCs w:val="32"/>
        </w:rPr>
        <w:t>吸声降噪</w:t>
      </w:r>
      <w:r w:rsidR="00B50737">
        <w:rPr>
          <w:rFonts w:ascii="宋体" w:hAnsi="宋体" w:cs="黑体"/>
          <w:bCs/>
          <w:sz w:val="32"/>
          <w:szCs w:val="32"/>
        </w:rPr>
        <w:t>材料，并</w:t>
      </w:r>
      <w:r>
        <w:rPr>
          <w:rFonts w:ascii="宋体" w:hAnsi="宋体" w:cs="黑体" w:hint="eastAsia"/>
          <w:bCs/>
          <w:sz w:val="32"/>
          <w:szCs w:val="32"/>
        </w:rPr>
        <w:t>适合婴幼儿心理特点的色彩；内墙阳角、柱子及窗台宜做成小圆角</w:t>
      </w:r>
      <w:r w:rsidR="00B50737">
        <w:rPr>
          <w:rFonts w:ascii="宋体" w:hAnsi="宋体" w:cs="黑体" w:hint="eastAsia"/>
          <w:bCs/>
          <w:sz w:val="32"/>
          <w:szCs w:val="32"/>
        </w:rPr>
        <w:t>；家具宜</w:t>
      </w:r>
      <w:r w:rsidR="007E5B84">
        <w:rPr>
          <w:rFonts w:ascii="宋体" w:hAnsi="宋体" w:cs="黑体" w:hint="eastAsia"/>
          <w:bCs/>
          <w:sz w:val="32"/>
          <w:szCs w:val="32"/>
        </w:rPr>
        <w:t>适合</w:t>
      </w:r>
      <w:r w:rsidR="007E5B84">
        <w:rPr>
          <w:rFonts w:ascii="宋体" w:hAnsi="宋体" w:cs="黑体"/>
          <w:bCs/>
          <w:sz w:val="32"/>
          <w:szCs w:val="32"/>
        </w:rPr>
        <w:t>婴幼儿尺度</w:t>
      </w:r>
      <w:r w:rsidR="007E5B84">
        <w:rPr>
          <w:rFonts w:ascii="宋体" w:hAnsi="宋体" w:cs="黑体" w:hint="eastAsia"/>
          <w:bCs/>
          <w:sz w:val="32"/>
          <w:szCs w:val="32"/>
        </w:rPr>
        <w:t>、防蹬踏，边缘宜做成小圆角。</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五、</w:t>
      </w:r>
      <w:r w:rsidR="00E25FE3">
        <w:rPr>
          <w:rFonts w:ascii="宋体" w:eastAsia="宋体" w:hAnsi="宋体" w:cs="黑体" w:hint="eastAsia"/>
          <w:bCs/>
          <w:kern w:val="2"/>
          <w:sz w:val="32"/>
          <w:szCs w:val="32"/>
        </w:rPr>
        <w:t>婴</w:t>
      </w:r>
      <w:r>
        <w:rPr>
          <w:rFonts w:ascii="宋体" w:eastAsia="宋体" w:hAnsi="宋体" w:cs="黑体" w:hint="eastAsia"/>
          <w:bCs/>
          <w:kern w:val="2"/>
          <w:sz w:val="32"/>
          <w:szCs w:val="32"/>
        </w:rPr>
        <w:t>幼儿活动区域宜设双扇平开门，不应设置弹簧门、推拉门、旋转门，不宜设置门槛，宜设置门扇固定装置。门应设置观察窗，采用安全玻璃。</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六、</w:t>
      </w:r>
      <w:r w:rsidR="00E25FE3">
        <w:rPr>
          <w:rFonts w:ascii="宋体" w:eastAsia="宋体" w:hAnsi="宋体" w:cs="黑体" w:hint="eastAsia"/>
          <w:bCs/>
          <w:kern w:val="2"/>
          <w:sz w:val="32"/>
          <w:szCs w:val="32"/>
        </w:rPr>
        <w:t>婴</w:t>
      </w:r>
      <w:r>
        <w:rPr>
          <w:rFonts w:ascii="宋体" w:eastAsia="宋体" w:hAnsi="宋体" w:cs="黑体" w:hint="eastAsia"/>
          <w:bCs/>
          <w:kern w:val="2"/>
          <w:sz w:val="32"/>
          <w:szCs w:val="32"/>
        </w:rPr>
        <w:t>幼儿活动用房窗台距楼地面不宜高于0.60m，</w:t>
      </w:r>
      <w:r w:rsidR="00E95B47" w:rsidRPr="00E95B47">
        <w:rPr>
          <w:rFonts w:ascii="宋体" w:eastAsia="宋体" w:hAnsi="宋体" w:cs="黑体" w:hint="eastAsia"/>
          <w:bCs/>
          <w:kern w:val="2"/>
          <w:sz w:val="32"/>
          <w:szCs w:val="32"/>
        </w:rPr>
        <w:t>当窗台面距楼地面高度低于</w:t>
      </w:r>
      <w:r w:rsidR="00E95B47" w:rsidRPr="00E95B47">
        <w:rPr>
          <w:rFonts w:ascii="宋体" w:eastAsia="宋体" w:hAnsi="宋体" w:cs="黑体"/>
          <w:bCs/>
          <w:kern w:val="2"/>
          <w:sz w:val="32"/>
          <w:szCs w:val="32"/>
        </w:rPr>
        <w:t>0.90m</w:t>
      </w:r>
      <w:r w:rsidR="00E95B47" w:rsidRPr="00E95B47">
        <w:rPr>
          <w:rFonts w:ascii="宋体" w:eastAsia="宋体" w:hAnsi="宋体" w:cs="黑体" w:hint="eastAsia"/>
          <w:bCs/>
          <w:kern w:val="2"/>
          <w:sz w:val="32"/>
          <w:szCs w:val="32"/>
        </w:rPr>
        <w:t>时，应采取防护措施，防护高度应从可踏部位顶面起算，不应低于</w:t>
      </w:r>
      <w:r w:rsidR="00E95B47" w:rsidRPr="00E95B47">
        <w:rPr>
          <w:rFonts w:ascii="宋体" w:eastAsia="宋体" w:hAnsi="宋体" w:cs="黑体"/>
          <w:bCs/>
          <w:kern w:val="2"/>
          <w:sz w:val="32"/>
          <w:szCs w:val="32"/>
        </w:rPr>
        <w:t>0.90m</w:t>
      </w:r>
      <w:r w:rsidR="00E95B47" w:rsidRPr="00E95B47">
        <w:rPr>
          <w:rFonts w:ascii="宋体" w:eastAsia="宋体" w:hAnsi="宋体" w:cs="黑体" w:hint="eastAsia"/>
          <w:bCs/>
          <w:kern w:val="2"/>
          <w:sz w:val="32"/>
          <w:szCs w:val="32"/>
        </w:rPr>
        <w:t>。</w:t>
      </w:r>
      <w:r>
        <w:rPr>
          <w:rFonts w:ascii="宋体" w:eastAsia="宋体" w:hAnsi="宋体" w:cs="黑体" w:hint="eastAsia"/>
          <w:bCs/>
          <w:kern w:val="2"/>
          <w:sz w:val="32"/>
          <w:szCs w:val="32"/>
        </w:rPr>
        <w:t>。</w:t>
      </w:r>
      <w:bookmarkStart w:id="11" w:name="_GoBack"/>
      <w:bookmarkEnd w:id="11"/>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七、</w:t>
      </w:r>
      <w:r w:rsidR="00E25FE3">
        <w:rPr>
          <w:rFonts w:ascii="宋体" w:eastAsia="宋体" w:hAnsi="宋体" w:cs="黑体" w:hint="eastAsia"/>
          <w:bCs/>
          <w:kern w:val="2"/>
          <w:sz w:val="32"/>
          <w:szCs w:val="32"/>
        </w:rPr>
        <w:t>婴</w:t>
      </w:r>
      <w:r>
        <w:rPr>
          <w:rFonts w:ascii="宋体" w:eastAsia="宋体" w:hAnsi="宋体" w:cs="黑体" w:hint="eastAsia"/>
          <w:bCs/>
          <w:kern w:val="2"/>
          <w:sz w:val="32"/>
          <w:szCs w:val="32"/>
        </w:rPr>
        <w:t>幼儿卫生间宜临近活动</w:t>
      </w:r>
      <w:r w:rsidR="00290341">
        <w:rPr>
          <w:rFonts w:ascii="宋体" w:eastAsia="宋体" w:hAnsi="宋体" w:cs="黑体" w:hint="eastAsia"/>
          <w:bCs/>
          <w:kern w:val="2"/>
          <w:sz w:val="32"/>
          <w:szCs w:val="32"/>
        </w:rPr>
        <w:t>区</w:t>
      </w:r>
      <w:r>
        <w:rPr>
          <w:rFonts w:ascii="宋体" w:eastAsia="宋体" w:hAnsi="宋体" w:cs="黑体" w:hint="eastAsia"/>
          <w:bCs/>
          <w:kern w:val="2"/>
          <w:sz w:val="32"/>
          <w:szCs w:val="32"/>
        </w:rPr>
        <w:t>或</w:t>
      </w:r>
      <w:r w:rsidR="00290341">
        <w:rPr>
          <w:rFonts w:ascii="宋体" w:eastAsia="宋体" w:hAnsi="宋体" w:cs="黑体" w:hint="eastAsia"/>
          <w:bCs/>
          <w:kern w:val="2"/>
          <w:sz w:val="32"/>
          <w:szCs w:val="32"/>
        </w:rPr>
        <w:t>睡眠区</w:t>
      </w:r>
      <w:r>
        <w:rPr>
          <w:rFonts w:ascii="宋体" w:eastAsia="宋体" w:hAnsi="宋体" w:cs="黑体" w:hint="eastAsia"/>
          <w:bCs/>
          <w:kern w:val="2"/>
          <w:sz w:val="32"/>
          <w:szCs w:val="32"/>
        </w:rPr>
        <w:t>设置，宜分间或分隔设置；卫生间不宜设置台阶，宜设婴儿护理台和婴儿冲洗设施；托小班和托大班宜设适合幼儿使用的卫生器具，每班宜设2-4个大便器、2-3个小便器、3-5个适合幼儿使用的洗手池</w:t>
      </w:r>
      <w:r w:rsidR="002836EC" w:rsidRPr="002836EC">
        <w:rPr>
          <w:rFonts w:asciiTheme="minorEastAsia" w:eastAsiaTheme="minorEastAsia" w:hAnsiTheme="minorEastAsia" w:hint="eastAsia"/>
          <w:sz w:val="32"/>
          <w:szCs w:val="32"/>
        </w:rPr>
        <w:t>或盥洗台水龙头</w:t>
      </w:r>
      <w:r>
        <w:rPr>
          <w:rFonts w:ascii="宋体" w:eastAsia="宋体" w:hAnsi="宋体" w:cs="黑体" w:hint="eastAsia"/>
          <w:bCs/>
          <w:kern w:val="2"/>
          <w:sz w:val="32"/>
          <w:szCs w:val="32"/>
        </w:rPr>
        <w:t>，便器之间宜设隔断</w:t>
      </w:r>
      <w:r w:rsidR="00B50737">
        <w:rPr>
          <w:rFonts w:ascii="宋体" w:eastAsia="宋体" w:hAnsi="宋体" w:cs="黑体" w:hint="eastAsia"/>
          <w:bCs/>
          <w:kern w:val="2"/>
          <w:sz w:val="32"/>
          <w:szCs w:val="32"/>
        </w:rPr>
        <w:t>；可结合</w:t>
      </w:r>
      <w:r w:rsidR="00B57249">
        <w:rPr>
          <w:rFonts w:ascii="宋体" w:eastAsia="宋体" w:hAnsi="宋体" w:cs="黑体" w:hint="eastAsia"/>
          <w:bCs/>
          <w:kern w:val="2"/>
          <w:sz w:val="32"/>
          <w:szCs w:val="32"/>
        </w:rPr>
        <w:t>使用</w:t>
      </w:r>
      <w:r w:rsidR="00B50737">
        <w:rPr>
          <w:rFonts w:ascii="宋体" w:eastAsia="宋体" w:hAnsi="宋体" w:cs="黑体" w:hint="eastAsia"/>
          <w:bCs/>
          <w:kern w:val="2"/>
          <w:sz w:val="32"/>
          <w:szCs w:val="32"/>
        </w:rPr>
        <w:t>需求</w:t>
      </w:r>
      <w:r w:rsidR="00B50737">
        <w:rPr>
          <w:rFonts w:ascii="宋体" w:eastAsia="宋体" w:hAnsi="宋体" w:cs="黑体"/>
          <w:bCs/>
          <w:kern w:val="2"/>
          <w:sz w:val="32"/>
          <w:szCs w:val="32"/>
        </w:rPr>
        <w:t>设置成人</w:t>
      </w:r>
      <w:r w:rsidR="00B50737">
        <w:rPr>
          <w:rFonts w:ascii="宋体" w:eastAsia="宋体" w:hAnsi="宋体" w:cs="黑体" w:hint="eastAsia"/>
          <w:bCs/>
          <w:kern w:val="2"/>
          <w:sz w:val="32"/>
          <w:szCs w:val="32"/>
        </w:rPr>
        <w:t>卫生间。</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八</w:t>
      </w:r>
      <w:r>
        <w:rPr>
          <w:rFonts w:ascii="宋体" w:eastAsia="宋体" w:hAnsi="宋体" w:cs="黑体"/>
          <w:bCs/>
          <w:kern w:val="2"/>
          <w:sz w:val="32"/>
          <w:szCs w:val="32"/>
        </w:rPr>
        <w:t>、</w:t>
      </w:r>
      <w:r w:rsidR="00E25FE3">
        <w:rPr>
          <w:rFonts w:ascii="宋体" w:eastAsia="宋体" w:hAnsi="宋体" w:cs="黑体" w:hint="eastAsia"/>
          <w:bCs/>
          <w:kern w:val="2"/>
          <w:sz w:val="32"/>
          <w:szCs w:val="32"/>
        </w:rPr>
        <w:t>母婴</w:t>
      </w:r>
      <w:r>
        <w:rPr>
          <w:rFonts w:ascii="宋体" w:eastAsia="宋体" w:hAnsi="宋体" w:cs="黑体" w:hint="eastAsia"/>
          <w:bCs/>
          <w:kern w:val="2"/>
          <w:sz w:val="32"/>
          <w:szCs w:val="32"/>
        </w:rPr>
        <w:t>室宜临近婴幼儿生活空间，宜设尿布台、洗手池等设施。</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九</w:t>
      </w:r>
      <w:r>
        <w:rPr>
          <w:rFonts w:ascii="宋体" w:eastAsia="宋体" w:hAnsi="宋体" w:cs="黑体"/>
          <w:bCs/>
          <w:kern w:val="2"/>
          <w:sz w:val="32"/>
          <w:szCs w:val="32"/>
        </w:rPr>
        <w:t>、</w:t>
      </w:r>
      <w:r>
        <w:rPr>
          <w:rFonts w:ascii="宋体" w:eastAsia="宋体" w:hAnsi="宋体" w:cs="黑体" w:hint="eastAsia"/>
          <w:bCs/>
          <w:kern w:val="2"/>
          <w:sz w:val="32"/>
          <w:szCs w:val="32"/>
        </w:rPr>
        <w:t>隔离室宜设置独立卫生间，具有良好通风。</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十</w:t>
      </w:r>
      <w:r>
        <w:rPr>
          <w:rFonts w:ascii="宋体" w:eastAsia="宋体" w:hAnsi="宋体" w:cs="黑体"/>
          <w:bCs/>
          <w:kern w:val="2"/>
          <w:sz w:val="32"/>
          <w:szCs w:val="32"/>
        </w:rPr>
        <w:t>、</w:t>
      </w:r>
      <w:r>
        <w:rPr>
          <w:rFonts w:ascii="宋体" w:eastAsia="宋体" w:hAnsi="宋体" w:cs="黑体" w:hint="eastAsia"/>
          <w:bCs/>
          <w:kern w:val="2"/>
          <w:sz w:val="32"/>
          <w:szCs w:val="32"/>
        </w:rPr>
        <w:t>餐食准备</w:t>
      </w:r>
      <w:r w:rsidR="00B50737">
        <w:rPr>
          <w:rFonts w:ascii="宋体" w:eastAsia="宋体" w:hAnsi="宋体" w:cs="黑体" w:hint="eastAsia"/>
          <w:bCs/>
          <w:kern w:val="2"/>
          <w:sz w:val="32"/>
          <w:szCs w:val="32"/>
        </w:rPr>
        <w:t>区</w:t>
      </w:r>
      <w:r>
        <w:rPr>
          <w:rFonts w:ascii="宋体" w:eastAsia="宋体" w:hAnsi="宋体" w:cs="黑体" w:hint="eastAsia"/>
          <w:bCs/>
          <w:kern w:val="2"/>
          <w:sz w:val="32"/>
          <w:szCs w:val="32"/>
        </w:rPr>
        <w:t>宜</w:t>
      </w:r>
      <w:r w:rsidR="00B50737">
        <w:rPr>
          <w:rFonts w:ascii="宋体" w:eastAsia="宋体" w:hAnsi="宋体" w:cs="黑体" w:hint="eastAsia"/>
          <w:bCs/>
          <w:kern w:val="2"/>
          <w:sz w:val="32"/>
          <w:szCs w:val="32"/>
        </w:rPr>
        <w:t>相对独立</w:t>
      </w:r>
      <w:r>
        <w:rPr>
          <w:rFonts w:ascii="宋体" w:eastAsia="宋体" w:hAnsi="宋体" w:cs="黑体" w:hint="eastAsia"/>
          <w:bCs/>
          <w:kern w:val="2"/>
          <w:sz w:val="32"/>
          <w:szCs w:val="32"/>
        </w:rPr>
        <w:t>，与婴幼儿活动用房宜有一定距离。</w:t>
      </w:r>
    </w:p>
    <w:p w:rsidR="003F2406" w:rsidRPr="0082347A" w:rsidRDefault="003F2406" w:rsidP="0082347A">
      <w:pPr>
        <w:pStyle w:val="CM2"/>
        <w:adjustRightInd/>
        <w:spacing w:line="360" w:lineRule="auto"/>
        <w:ind w:firstLineChars="200" w:firstLine="640"/>
        <w:jc w:val="both"/>
        <w:rPr>
          <w:rFonts w:ascii="宋体" w:eastAsia="宋体" w:hAnsi="宋体" w:cs="黑体"/>
          <w:bCs/>
          <w:kern w:val="2"/>
          <w:sz w:val="32"/>
          <w:szCs w:val="32"/>
        </w:rPr>
      </w:pPr>
      <w:r w:rsidRPr="0082347A">
        <w:rPr>
          <w:rFonts w:ascii="宋体" w:eastAsia="宋体" w:hAnsi="宋体" w:cs="黑体" w:hint="eastAsia"/>
          <w:bCs/>
          <w:kern w:val="2"/>
          <w:sz w:val="32"/>
          <w:szCs w:val="32"/>
        </w:rPr>
        <w:t>十一、托育机构场地内设汽车库（场）时，应与</w:t>
      </w:r>
      <w:r w:rsidR="00E95B47">
        <w:rPr>
          <w:rFonts w:ascii="宋体" w:eastAsia="宋体" w:hAnsi="宋体" w:cs="黑体" w:hint="eastAsia"/>
          <w:bCs/>
          <w:kern w:val="2"/>
          <w:sz w:val="32"/>
          <w:szCs w:val="32"/>
        </w:rPr>
        <w:t>婴幼儿</w:t>
      </w:r>
      <w:r w:rsidRPr="0082347A">
        <w:rPr>
          <w:rFonts w:ascii="宋体" w:eastAsia="宋体" w:hAnsi="宋体" w:cs="黑体" w:hint="eastAsia"/>
          <w:bCs/>
          <w:kern w:val="2"/>
          <w:sz w:val="32"/>
          <w:szCs w:val="32"/>
        </w:rPr>
        <w:t>活动场地分开，并应符合现行国家及行业标准的规定。</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第三十二条</w:t>
      </w:r>
      <w:r>
        <w:rPr>
          <w:rFonts w:ascii="宋体" w:eastAsia="宋体" w:hAnsi="宋体" w:cs="黑体" w:hint="eastAsia"/>
          <w:bCs/>
          <w:kern w:val="2"/>
          <w:sz w:val="32"/>
          <w:szCs w:val="32"/>
        </w:rPr>
        <w:t xml:space="preserve"> 新建独立托育机构的抗震、消防应严格按照现行国家相关标准进行设计。合建及既有托育机构应经有关部门验收合格，符合抗震、防火、环保等方面的规定。</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第三十三条</w:t>
      </w:r>
      <w:r>
        <w:rPr>
          <w:rFonts w:ascii="宋体" w:eastAsia="宋体" w:hAnsi="宋体" w:cs="黑体" w:hint="eastAsia"/>
          <w:bCs/>
          <w:kern w:val="2"/>
          <w:sz w:val="32"/>
          <w:szCs w:val="32"/>
        </w:rPr>
        <w:t xml:space="preserve"> 托育机构的给水应符合现行国家标准《生活饮用水卫生标准》（GB5749）</w:t>
      </w:r>
      <w:r w:rsidR="002836EC" w:rsidRPr="002836EC">
        <w:rPr>
          <w:rFonts w:asciiTheme="minorEastAsia" w:eastAsiaTheme="minorEastAsia" w:hAnsiTheme="minorEastAsia" w:cs="黑体" w:hint="eastAsia"/>
          <w:bCs/>
          <w:sz w:val="32"/>
          <w:szCs w:val="32"/>
        </w:rPr>
        <w:t>的规定</w:t>
      </w:r>
      <w:r>
        <w:rPr>
          <w:rFonts w:ascii="宋体" w:eastAsia="宋体" w:hAnsi="宋体" w:cs="黑体" w:hint="eastAsia"/>
          <w:bCs/>
          <w:kern w:val="2"/>
          <w:sz w:val="32"/>
          <w:szCs w:val="32"/>
        </w:rPr>
        <w:t>。热水器等应有防止幼儿接触的保护措施。</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第三十四条</w:t>
      </w:r>
      <w:r>
        <w:rPr>
          <w:rFonts w:ascii="宋体" w:eastAsia="宋体" w:hAnsi="宋体" w:cs="黑体" w:hint="eastAsia"/>
          <w:bCs/>
          <w:kern w:val="2"/>
          <w:sz w:val="32"/>
          <w:szCs w:val="32"/>
        </w:rPr>
        <w:t xml:space="preserve"> 婴幼儿活动用房应有直接天然采光，并</w:t>
      </w:r>
      <w:r>
        <w:rPr>
          <w:rFonts w:ascii="宋体" w:eastAsia="宋体" w:hAnsi="宋体" w:cs="黑体"/>
          <w:bCs/>
          <w:kern w:val="2"/>
          <w:sz w:val="32"/>
          <w:szCs w:val="32"/>
        </w:rPr>
        <w:t>应</w:t>
      </w:r>
      <w:r>
        <w:rPr>
          <w:rFonts w:ascii="宋体" w:eastAsia="宋体" w:hAnsi="宋体" w:cs="黑体" w:hint="eastAsia"/>
          <w:bCs/>
          <w:kern w:val="2"/>
          <w:sz w:val="32"/>
          <w:szCs w:val="32"/>
        </w:rPr>
        <w:t>满足冬至日</w:t>
      </w:r>
      <w:r>
        <w:rPr>
          <w:rFonts w:ascii="宋体" w:eastAsia="宋体" w:hAnsi="宋体" w:cs="黑体"/>
          <w:bCs/>
          <w:kern w:val="2"/>
          <w:sz w:val="32"/>
          <w:szCs w:val="32"/>
        </w:rPr>
        <w:t>底层满窗日照不少于</w:t>
      </w:r>
      <w:r>
        <w:rPr>
          <w:rFonts w:ascii="宋体" w:eastAsia="宋体" w:hAnsi="宋体" w:cs="黑体" w:hint="eastAsia"/>
          <w:bCs/>
          <w:kern w:val="2"/>
          <w:sz w:val="32"/>
          <w:szCs w:val="32"/>
        </w:rPr>
        <w:t>3</w:t>
      </w:r>
      <w:r>
        <w:rPr>
          <w:rFonts w:ascii="宋体" w:eastAsia="宋体" w:hAnsi="宋体" w:cs="黑体"/>
          <w:bCs/>
          <w:kern w:val="2"/>
          <w:sz w:val="32"/>
          <w:szCs w:val="32"/>
        </w:rPr>
        <w:t>h</w:t>
      </w:r>
      <w:r>
        <w:rPr>
          <w:rFonts w:ascii="宋体" w:eastAsia="宋体" w:hAnsi="宋体" w:cs="黑体" w:hint="eastAsia"/>
          <w:bCs/>
          <w:kern w:val="2"/>
          <w:sz w:val="32"/>
          <w:szCs w:val="32"/>
        </w:rPr>
        <w:t>。卫生间、未设外窗的房间等宜设置通风设施。</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第三十五条</w:t>
      </w:r>
      <w:r>
        <w:rPr>
          <w:rFonts w:ascii="宋体" w:eastAsia="宋体" w:hAnsi="宋体" w:cs="黑体" w:hint="eastAsia"/>
          <w:bCs/>
          <w:kern w:val="2"/>
          <w:sz w:val="32"/>
          <w:szCs w:val="32"/>
        </w:rPr>
        <w:t xml:space="preserve"> 托育机构的</w:t>
      </w:r>
      <w:r w:rsidR="00E25FE3">
        <w:rPr>
          <w:rFonts w:ascii="宋体" w:eastAsia="宋体" w:hAnsi="宋体" w:cs="黑体" w:hint="eastAsia"/>
          <w:bCs/>
          <w:kern w:val="2"/>
          <w:sz w:val="32"/>
          <w:szCs w:val="32"/>
        </w:rPr>
        <w:t>婴</w:t>
      </w:r>
      <w:r>
        <w:rPr>
          <w:rFonts w:ascii="宋体" w:eastAsia="宋体" w:hAnsi="宋体" w:cs="黑体" w:hint="eastAsia"/>
          <w:bCs/>
          <w:kern w:val="2"/>
          <w:sz w:val="32"/>
          <w:szCs w:val="32"/>
        </w:rPr>
        <w:t>幼儿活动用房宜设置集中采暖系统，散热器宜暗装，应有可靠的安全防护措施。</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第三十六条</w:t>
      </w:r>
      <w:r>
        <w:rPr>
          <w:rFonts w:ascii="宋体" w:eastAsia="宋体" w:hAnsi="宋体" w:cs="黑体" w:hint="eastAsia"/>
          <w:bCs/>
          <w:kern w:val="2"/>
          <w:sz w:val="32"/>
          <w:szCs w:val="32"/>
        </w:rPr>
        <w:t xml:space="preserve"> 托育机构的供电设施应安全可靠。室内照明宜采用带保护罩的节能灯具，应安装应急照明灯。</w:t>
      </w:r>
      <w:r w:rsidR="00E95B47">
        <w:rPr>
          <w:rFonts w:ascii="宋体" w:eastAsia="宋体" w:hAnsi="宋体" w:cs="黑体" w:hint="eastAsia"/>
          <w:bCs/>
          <w:kern w:val="2"/>
          <w:sz w:val="32"/>
          <w:szCs w:val="32"/>
        </w:rPr>
        <w:t>婴</w:t>
      </w:r>
      <w:r>
        <w:rPr>
          <w:rFonts w:ascii="宋体" w:eastAsia="宋体" w:hAnsi="宋体" w:cs="黑体" w:hint="eastAsia"/>
          <w:bCs/>
          <w:kern w:val="2"/>
          <w:sz w:val="32"/>
          <w:szCs w:val="32"/>
        </w:rPr>
        <w:t>幼儿活动用房应采用安全型插座。</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第三十七条</w:t>
      </w:r>
      <w:r>
        <w:rPr>
          <w:rFonts w:ascii="宋体" w:eastAsia="宋体" w:hAnsi="宋体" w:cs="黑体" w:hint="eastAsia"/>
          <w:bCs/>
          <w:kern w:val="2"/>
          <w:sz w:val="32"/>
          <w:szCs w:val="32"/>
        </w:rPr>
        <w:t xml:space="preserve"> 托育机构应根据使用特点和需求，设置相适应的弱电设施和信息系统，建立全覆盖的安全防护信息体系，充分利用互联网、大数据等技术，提升托育服务数字化、智能化水平。</w:t>
      </w:r>
      <w:bookmarkStart w:id="12" w:name="_Toc85558356"/>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r>
        <w:rPr>
          <w:rFonts w:ascii="黑体" w:eastAsia="黑体" w:hAnsi="黑体" w:cs="黑体" w:hint="eastAsia"/>
          <w:sz w:val="36"/>
          <w:szCs w:val="36"/>
        </w:rPr>
        <w:t>第六章 相关指标</w:t>
      </w:r>
    </w:p>
    <w:bookmarkEnd w:id="12"/>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第三十八条</w:t>
      </w:r>
      <w:r>
        <w:rPr>
          <w:rFonts w:ascii="宋体" w:eastAsia="宋体" w:hAnsi="宋体" w:cs="黑体" w:hint="eastAsia"/>
          <w:bCs/>
          <w:kern w:val="2"/>
          <w:sz w:val="32"/>
          <w:szCs w:val="32"/>
        </w:rPr>
        <w:t xml:space="preserve"> 托育机构的投资估算应按国家现行有关规定编制。</w:t>
      </w:r>
    </w:p>
    <w:p w:rsidR="003F2406" w:rsidRDefault="003F2406" w:rsidP="006C2FC6">
      <w:pPr>
        <w:pStyle w:val="CM2"/>
        <w:adjustRightInd/>
        <w:spacing w:beforeLines="50" w:line="360" w:lineRule="auto"/>
        <w:ind w:firstLineChars="200" w:firstLine="643"/>
        <w:jc w:val="both"/>
        <w:rPr>
          <w:rFonts w:ascii="宋体" w:eastAsia="宋体" w:hAnsi="宋体" w:cs="黑体"/>
          <w:bCs/>
          <w:kern w:val="2"/>
          <w:sz w:val="32"/>
          <w:szCs w:val="32"/>
        </w:rPr>
      </w:pPr>
      <w:r>
        <w:rPr>
          <w:rFonts w:ascii="宋体" w:eastAsia="宋体" w:hAnsi="宋体" w:cs="黑体" w:hint="eastAsia"/>
          <w:b/>
          <w:bCs/>
          <w:kern w:val="2"/>
          <w:sz w:val="32"/>
          <w:szCs w:val="32"/>
        </w:rPr>
        <w:t>第三十九条</w:t>
      </w:r>
      <w:r>
        <w:rPr>
          <w:rFonts w:ascii="宋体" w:eastAsia="宋体" w:hAnsi="宋体" w:cs="黑体" w:hint="eastAsia"/>
          <w:bCs/>
          <w:kern w:val="2"/>
          <w:sz w:val="32"/>
          <w:szCs w:val="32"/>
        </w:rPr>
        <w:t xml:space="preserve"> 托育机构的经济评价和后评估应</w:t>
      </w:r>
      <w:r w:rsidR="002836EC" w:rsidRPr="002836EC">
        <w:rPr>
          <w:rFonts w:asciiTheme="minorEastAsia" w:eastAsiaTheme="minorEastAsia" w:hAnsiTheme="minorEastAsia" w:cs="黑体" w:hint="eastAsia"/>
          <w:bCs/>
          <w:sz w:val="32"/>
          <w:szCs w:val="32"/>
        </w:rPr>
        <w:t>按</w:t>
      </w:r>
      <w:r>
        <w:rPr>
          <w:rFonts w:ascii="宋体" w:eastAsia="宋体" w:hAnsi="宋体" w:cs="黑体" w:hint="eastAsia"/>
          <w:bCs/>
          <w:kern w:val="2"/>
          <w:sz w:val="32"/>
          <w:szCs w:val="32"/>
        </w:rPr>
        <w:t>国家现行的有关建设项目经济评价方法与参数的规定</w:t>
      </w:r>
      <w:r w:rsidR="002836EC" w:rsidRPr="002836EC">
        <w:rPr>
          <w:rFonts w:asciiTheme="minorEastAsia" w:eastAsiaTheme="minorEastAsia" w:hAnsiTheme="minorEastAsia" w:cs="黑体" w:hint="eastAsia"/>
          <w:bCs/>
          <w:sz w:val="32"/>
          <w:szCs w:val="32"/>
        </w:rPr>
        <w:t>执行</w:t>
      </w:r>
      <w:r>
        <w:rPr>
          <w:rFonts w:ascii="宋体" w:eastAsia="宋体" w:hAnsi="宋体" w:cs="黑体" w:hint="eastAsia"/>
          <w:bCs/>
          <w:kern w:val="2"/>
          <w:sz w:val="32"/>
          <w:szCs w:val="32"/>
        </w:rPr>
        <w:t>。</w:t>
      </w:r>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r>
        <w:rPr>
          <w:rFonts w:ascii="仿宋_GB2312" w:eastAsia="仿宋_GB2312" w:hAnsi="仿宋_GB2312" w:cs="仿宋_GB2312"/>
          <w:color w:val="000000"/>
          <w:sz w:val="32"/>
          <w:szCs w:val="32"/>
        </w:rPr>
        <w:br w:type="page"/>
      </w:r>
      <w:bookmarkStart w:id="13" w:name="_Toc85558357"/>
      <w:r>
        <w:rPr>
          <w:rFonts w:ascii="黑体" w:eastAsia="黑体" w:hAnsi="黑体" w:cs="黑体"/>
          <w:sz w:val="36"/>
          <w:szCs w:val="36"/>
        </w:rPr>
        <w:t>本建设标准用词和用语说明</w:t>
      </w:r>
      <w:bookmarkEnd w:id="13"/>
    </w:p>
    <w:p w:rsidR="003F2406" w:rsidRDefault="003F2406" w:rsidP="006C2FC6">
      <w:pPr>
        <w:pStyle w:val="CM2"/>
        <w:adjustRightInd/>
        <w:spacing w:beforeLines="50"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1 为便于在执行本建设标准条文时区别对待，对要求严格程度不同的用词说明如下：</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1）表示很严格，非这样做不可的：</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正面词采用“必须”，反面词采用“严禁”；</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2）表示严格，在正常情况均应这样做的：</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正面词采用“应”，反面词采用“不应”或“不得”；</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3）表示允许稍有选择，在条件许可时首先应这样做的：</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正面词采用“宜”，反面词采用“不宜”；</w:t>
      </w:r>
    </w:p>
    <w:p w:rsidR="003F2406" w:rsidRDefault="003F2406" w:rsidP="0082347A">
      <w:pPr>
        <w:pStyle w:val="CM2"/>
        <w:adjustRightInd/>
        <w:spacing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4）表示有选择，在一定条件下可以这样做的，采用“可”。</w:t>
      </w:r>
    </w:p>
    <w:p w:rsidR="003F2406" w:rsidRDefault="003F2406" w:rsidP="006C2FC6">
      <w:pPr>
        <w:pStyle w:val="CM2"/>
        <w:adjustRightInd/>
        <w:spacing w:beforeLines="50" w:line="360" w:lineRule="auto"/>
        <w:ind w:firstLineChars="200" w:firstLine="640"/>
        <w:jc w:val="both"/>
        <w:rPr>
          <w:rFonts w:ascii="宋体" w:eastAsia="宋体" w:hAnsi="宋体" w:cs="黑体"/>
          <w:bCs/>
          <w:kern w:val="2"/>
          <w:sz w:val="32"/>
          <w:szCs w:val="32"/>
        </w:rPr>
      </w:pPr>
      <w:r>
        <w:rPr>
          <w:rFonts w:ascii="宋体" w:eastAsia="宋体" w:hAnsi="宋体" w:cs="黑体" w:hint="eastAsia"/>
          <w:bCs/>
          <w:kern w:val="2"/>
          <w:sz w:val="32"/>
          <w:szCs w:val="32"/>
        </w:rPr>
        <w:t>2 条文中指明应按其他有关标准执行的写法为：“应符合……的规定”或“应按……执行”。</w:t>
      </w:r>
    </w:p>
    <w:p w:rsidR="003F2406" w:rsidRDefault="003F2406" w:rsidP="006C2FC6">
      <w:pPr>
        <w:pStyle w:val="CM2"/>
        <w:adjustRightInd/>
        <w:spacing w:afterLines="50" w:line="360" w:lineRule="auto"/>
        <w:ind w:firstLineChars="200" w:firstLine="640"/>
        <w:jc w:val="both"/>
        <w:rPr>
          <w:rFonts w:ascii="宋体" w:eastAsia="宋体" w:hAnsi="宋体" w:cs="黑体"/>
          <w:bCs/>
          <w:kern w:val="2"/>
          <w:sz w:val="32"/>
          <w:szCs w:val="32"/>
        </w:rPr>
      </w:pPr>
    </w:p>
    <w:p w:rsidR="003F2406" w:rsidRDefault="003F2406" w:rsidP="006C2FC6">
      <w:pPr>
        <w:pStyle w:val="11"/>
        <w:snapToGrid w:val="0"/>
        <w:spacing w:beforeLines="200" w:afterLines="50" w:line="360" w:lineRule="auto"/>
        <w:ind w:firstLineChars="0" w:firstLine="0"/>
        <w:jc w:val="left"/>
        <w:outlineLvl w:val="0"/>
        <w:rPr>
          <w:rFonts w:ascii="黑体" w:eastAsia="黑体" w:hAnsi="黑体" w:cs="黑体"/>
          <w:sz w:val="36"/>
          <w:szCs w:val="36"/>
        </w:rPr>
      </w:pPr>
      <w:r>
        <w:rPr>
          <w:rFonts w:ascii="仿宋_GB2312" w:eastAsia="仿宋_GB2312" w:hAnsi="仿宋_GB2312" w:cs="仿宋_GB2312"/>
          <w:color w:val="000000"/>
          <w:sz w:val="32"/>
          <w:szCs w:val="32"/>
        </w:rPr>
        <w:br w:type="page"/>
      </w:r>
      <w:bookmarkStart w:id="14" w:name="_Toc85558358"/>
      <w:r>
        <w:rPr>
          <w:rFonts w:ascii="黑体" w:eastAsia="黑体" w:hAnsi="黑体" w:cs="黑体" w:hint="eastAsia"/>
          <w:sz w:val="36"/>
          <w:szCs w:val="36"/>
        </w:rPr>
        <w:t xml:space="preserve">附件 </w:t>
      </w:r>
    </w:p>
    <w:p w:rsidR="003F2406" w:rsidRDefault="003F2406" w:rsidP="006C2FC6">
      <w:pPr>
        <w:pStyle w:val="11"/>
        <w:snapToGrid w:val="0"/>
        <w:spacing w:beforeLines="200" w:afterLines="50" w:line="360" w:lineRule="auto"/>
        <w:ind w:firstLineChars="0" w:firstLine="0"/>
        <w:jc w:val="center"/>
        <w:outlineLvl w:val="0"/>
        <w:rPr>
          <w:rFonts w:ascii="黑体" w:eastAsia="黑体" w:hAnsi="黑体" w:cs="黑体"/>
          <w:sz w:val="36"/>
          <w:szCs w:val="36"/>
        </w:rPr>
      </w:pPr>
      <w:r>
        <w:rPr>
          <w:rFonts w:ascii="黑体" w:eastAsia="黑体" w:hAnsi="黑体" w:cs="黑体" w:hint="eastAsia"/>
          <w:sz w:val="36"/>
          <w:szCs w:val="36"/>
        </w:rPr>
        <w:t>托育</w:t>
      </w:r>
      <w:r>
        <w:rPr>
          <w:rFonts w:ascii="黑体" w:eastAsia="黑体" w:hAnsi="黑体" w:cs="黑体"/>
          <w:sz w:val="36"/>
          <w:szCs w:val="36"/>
        </w:rPr>
        <w:t>机构建设标准</w:t>
      </w:r>
      <w:r>
        <w:rPr>
          <w:rFonts w:ascii="黑体" w:eastAsia="黑体" w:hAnsi="黑体" w:cs="黑体" w:hint="eastAsia"/>
          <w:sz w:val="36"/>
          <w:szCs w:val="36"/>
        </w:rPr>
        <w:t>条文说明</w:t>
      </w:r>
      <w:bookmarkEnd w:id="14"/>
    </w:p>
    <w:p w:rsidR="003F2406" w:rsidRDefault="003F2406" w:rsidP="006C2FC6">
      <w:pPr>
        <w:snapToGrid w:val="0"/>
        <w:spacing w:afterLines="50" w:line="360" w:lineRule="auto"/>
        <w:jc w:val="center"/>
        <w:rPr>
          <w:rFonts w:ascii="仿宋_GB2312" w:eastAsia="PMingLiU" w:hAnsi="仿宋"/>
          <w:b/>
          <w:bCs/>
          <w:sz w:val="28"/>
          <w:szCs w:val="28"/>
          <w:lang w:val="zh-TW" w:eastAsia="zh-TW"/>
        </w:rPr>
      </w:pPr>
    </w:p>
    <w:p w:rsidR="003F2406" w:rsidRDefault="003F2406" w:rsidP="006C2FC6">
      <w:pPr>
        <w:widowControl/>
        <w:spacing w:afterLines="50" w:line="360" w:lineRule="auto"/>
        <w:jc w:val="center"/>
        <w:outlineLvl w:val="2"/>
        <w:rPr>
          <w:rFonts w:ascii="黑体" w:eastAsia="黑体" w:hAnsi="黑体" w:cs="黑体"/>
          <w:sz w:val="36"/>
          <w:szCs w:val="36"/>
          <w:lang w:val="zh-TW"/>
        </w:rPr>
      </w:pPr>
      <w:r>
        <w:rPr>
          <w:rFonts w:ascii="黑体" w:eastAsia="黑体" w:hAnsi="黑体" w:cs="黑体" w:hint="eastAsia"/>
          <w:sz w:val="36"/>
          <w:szCs w:val="36"/>
          <w:lang w:val="zh-TW"/>
        </w:rPr>
        <w:t>目  录</w:t>
      </w:r>
    </w:p>
    <w:p w:rsidR="003F2406" w:rsidRDefault="003F2406">
      <w:pPr>
        <w:rPr>
          <w:rFonts w:eastAsia="PMingLiU"/>
          <w:lang w:val="zh-TW" w:eastAsia="zh-TW"/>
        </w:rPr>
      </w:pPr>
    </w:p>
    <w:p w:rsidR="003F2406" w:rsidRDefault="003F2406" w:rsidP="006C2FC6">
      <w:pPr>
        <w:pStyle w:val="11"/>
        <w:spacing w:afterLines="50" w:line="360" w:lineRule="auto"/>
        <w:ind w:firstLineChars="0" w:firstLine="0"/>
        <w:rPr>
          <w:rFonts w:ascii="仿宋" w:eastAsia="仿宋" w:hAnsi="仿宋"/>
          <w:sz w:val="30"/>
          <w:szCs w:val="30"/>
          <w:lang w:val="zh-TW" w:eastAsia="zh-TW"/>
        </w:rPr>
      </w:pPr>
      <w:r>
        <w:rPr>
          <w:rFonts w:ascii="仿宋" w:eastAsia="仿宋" w:hAnsi="仿宋" w:hint="eastAsia"/>
          <w:sz w:val="30"/>
          <w:szCs w:val="30"/>
          <w:lang w:val="zh-TW"/>
        </w:rPr>
        <w:t>第一章 总  则</w:t>
      </w:r>
    </w:p>
    <w:p w:rsidR="003F2406" w:rsidRDefault="003F2406" w:rsidP="006C2FC6">
      <w:pPr>
        <w:pStyle w:val="11"/>
        <w:spacing w:afterLines="50" w:line="360" w:lineRule="auto"/>
        <w:ind w:firstLineChars="0" w:firstLine="0"/>
        <w:rPr>
          <w:rFonts w:ascii="仿宋" w:eastAsia="仿宋" w:hAnsi="仿宋"/>
          <w:sz w:val="30"/>
          <w:szCs w:val="30"/>
          <w:lang w:val="zh-TW"/>
        </w:rPr>
      </w:pPr>
      <w:r>
        <w:rPr>
          <w:rFonts w:ascii="仿宋" w:eastAsia="仿宋" w:hAnsi="仿宋" w:hint="eastAsia"/>
          <w:sz w:val="30"/>
          <w:szCs w:val="30"/>
          <w:lang w:val="zh-TW"/>
        </w:rPr>
        <w:t>第二章 项目类别和构成</w:t>
      </w:r>
    </w:p>
    <w:p w:rsidR="003F2406" w:rsidRDefault="003F2406" w:rsidP="006C2FC6">
      <w:pPr>
        <w:pStyle w:val="11"/>
        <w:spacing w:afterLines="50" w:line="360" w:lineRule="auto"/>
        <w:ind w:firstLineChars="0" w:firstLine="0"/>
        <w:rPr>
          <w:rFonts w:ascii="仿宋" w:eastAsia="仿宋" w:hAnsi="仿宋"/>
          <w:sz w:val="30"/>
          <w:szCs w:val="30"/>
          <w:lang w:val="zh-TW"/>
        </w:rPr>
      </w:pPr>
      <w:r>
        <w:rPr>
          <w:rFonts w:ascii="仿宋" w:eastAsia="仿宋" w:hAnsi="仿宋" w:hint="eastAsia"/>
          <w:sz w:val="30"/>
          <w:szCs w:val="30"/>
          <w:lang w:val="zh-TW"/>
        </w:rPr>
        <w:t>第三章 选址和规划布局</w:t>
      </w:r>
    </w:p>
    <w:p w:rsidR="003F2406" w:rsidRDefault="003F2406" w:rsidP="006C2FC6">
      <w:pPr>
        <w:pStyle w:val="11"/>
        <w:spacing w:afterLines="50" w:line="360" w:lineRule="auto"/>
        <w:ind w:firstLineChars="0" w:firstLine="0"/>
        <w:rPr>
          <w:rFonts w:ascii="仿宋" w:eastAsia="仿宋" w:hAnsi="仿宋"/>
          <w:sz w:val="30"/>
          <w:szCs w:val="30"/>
          <w:lang w:val="zh-TW" w:eastAsia="zh-TW"/>
        </w:rPr>
      </w:pPr>
      <w:r>
        <w:rPr>
          <w:rFonts w:ascii="仿宋" w:eastAsia="仿宋" w:hAnsi="仿宋" w:hint="eastAsia"/>
          <w:sz w:val="30"/>
          <w:szCs w:val="30"/>
          <w:lang w:val="zh-TW"/>
        </w:rPr>
        <w:t>第四章 建筑面积指标</w:t>
      </w:r>
    </w:p>
    <w:p w:rsidR="003F2406" w:rsidRDefault="003F2406" w:rsidP="006C2FC6">
      <w:pPr>
        <w:pStyle w:val="11"/>
        <w:spacing w:afterLines="50" w:line="360" w:lineRule="auto"/>
        <w:ind w:firstLineChars="0" w:firstLine="0"/>
        <w:rPr>
          <w:rFonts w:ascii="仿宋" w:eastAsia="仿宋" w:hAnsi="仿宋"/>
          <w:sz w:val="30"/>
          <w:szCs w:val="30"/>
          <w:lang w:val="zh-TW"/>
        </w:rPr>
      </w:pPr>
      <w:r>
        <w:rPr>
          <w:rFonts w:ascii="仿宋" w:eastAsia="仿宋" w:hAnsi="仿宋" w:hint="eastAsia"/>
          <w:sz w:val="30"/>
          <w:szCs w:val="30"/>
          <w:lang w:val="zh-TW"/>
        </w:rPr>
        <w:t>第五章 建筑与建筑设备</w:t>
      </w:r>
    </w:p>
    <w:p w:rsidR="003F2406" w:rsidRDefault="003F2406" w:rsidP="006C2FC6">
      <w:pPr>
        <w:pStyle w:val="11"/>
        <w:spacing w:afterLines="50" w:line="360" w:lineRule="auto"/>
        <w:ind w:firstLineChars="0" w:firstLine="0"/>
        <w:rPr>
          <w:rFonts w:ascii="仿宋" w:eastAsia="仿宋" w:hAnsi="仿宋"/>
          <w:sz w:val="30"/>
          <w:szCs w:val="30"/>
          <w:lang w:val="zh-TW" w:eastAsia="zh-TW"/>
        </w:rPr>
      </w:pPr>
      <w:r>
        <w:rPr>
          <w:rFonts w:ascii="仿宋" w:eastAsia="仿宋" w:hAnsi="仿宋" w:hint="eastAsia"/>
          <w:sz w:val="30"/>
          <w:szCs w:val="30"/>
          <w:lang w:val="zh-TW"/>
        </w:rPr>
        <w:t>第六章 相关指标</w:t>
      </w:r>
    </w:p>
    <w:p w:rsidR="003F2406" w:rsidRDefault="003F2406" w:rsidP="006C2FC6">
      <w:pPr>
        <w:pStyle w:val="11"/>
        <w:snapToGrid w:val="0"/>
        <w:spacing w:beforeLines="200" w:afterLines="50" w:line="360" w:lineRule="auto"/>
        <w:ind w:firstLineChars="0" w:firstLine="0"/>
        <w:jc w:val="center"/>
        <w:outlineLvl w:val="2"/>
        <w:rPr>
          <w:rFonts w:ascii="黑体" w:eastAsia="黑体" w:hAnsi="黑体" w:cs="黑体"/>
          <w:bCs/>
          <w:sz w:val="36"/>
          <w:szCs w:val="36"/>
        </w:rPr>
      </w:pPr>
      <w:r>
        <w:rPr>
          <w:rFonts w:ascii="黑体" w:eastAsia="黑体" w:hAnsi="黑体" w:cs="黑体"/>
          <w:b/>
          <w:bCs/>
          <w:sz w:val="30"/>
          <w:szCs w:val="30"/>
        </w:rPr>
        <w:br w:type="page"/>
      </w:r>
      <w:r>
        <w:rPr>
          <w:rFonts w:ascii="黑体" w:eastAsia="黑体" w:hAnsi="黑体" w:cs="黑体" w:hint="eastAsia"/>
          <w:bCs/>
          <w:sz w:val="36"/>
          <w:szCs w:val="36"/>
        </w:rPr>
        <w:t>第一章  总  则</w:t>
      </w:r>
    </w:p>
    <w:p w:rsidR="003F2406" w:rsidRPr="00AF3DC7" w:rsidRDefault="003F2406" w:rsidP="006C2FC6">
      <w:pPr>
        <w:spacing w:beforeLines="50" w:line="360" w:lineRule="auto"/>
        <w:rPr>
          <w:rFonts w:ascii="仿宋_GB2312" w:eastAsia="仿宋_GB2312" w:hAnsi="仿宋"/>
          <w:sz w:val="30"/>
          <w:szCs w:val="30"/>
          <w:lang w:val="zh-TW" w:eastAsia="zh-TW"/>
        </w:rPr>
      </w:pPr>
      <w:r w:rsidRPr="00AF3DC7">
        <w:rPr>
          <w:rFonts w:ascii="仿宋_GB2312" w:eastAsia="仿宋_GB2312" w:hAnsi="仿宋" w:hint="eastAsia"/>
          <w:b/>
          <w:bCs/>
          <w:sz w:val="30"/>
          <w:szCs w:val="30"/>
          <w:lang w:val="zh-TW" w:eastAsia="zh-TW"/>
        </w:rPr>
        <w:t>第一条</w:t>
      </w:r>
      <w:r w:rsidRPr="00AF3DC7">
        <w:rPr>
          <w:rFonts w:ascii="仿宋_GB2312" w:eastAsia="仿宋_GB2312" w:hAnsi="仿宋" w:hint="eastAsia"/>
          <w:sz w:val="30"/>
          <w:szCs w:val="30"/>
          <w:lang w:val="zh-TW" w:eastAsia="zh-TW"/>
        </w:rPr>
        <w:t xml:space="preserve"> 本条阐明了本建设标准的编制目的和意义。</w:t>
      </w:r>
    </w:p>
    <w:p w:rsidR="003F2406" w:rsidRPr="00AF3DC7" w:rsidRDefault="003F2406">
      <w:pPr>
        <w:spacing w:line="360" w:lineRule="auto"/>
        <w:ind w:firstLineChars="200" w:firstLine="600"/>
        <w:rPr>
          <w:rFonts w:ascii="仿宋_GB2312" w:eastAsia="仿宋_GB2312" w:hAnsi="仿宋"/>
          <w:sz w:val="30"/>
          <w:szCs w:val="30"/>
          <w:lang w:val="zh-TW" w:eastAsia="zh-TW"/>
        </w:rPr>
      </w:pPr>
      <w:r w:rsidRPr="00AF3DC7">
        <w:rPr>
          <w:rFonts w:ascii="仿宋_GB2312" w:eastAsia="仿宋_GB2312" w:hAnsi="仿宋" w:hint="eastAsia"/>
          <w:sz w:val="30"/>
          <w:szCs w:val="30"/>
          <w:lang w:val="zh-TW" w:eastAsia="zh-TW"/>
        </w:rPr>
        <w:t>《国务院办公厅关于促进3岁以下婴幼儿照护服务发展的指导意见》（国办发〔2019〕15号）明确指出“建立完善促进婴幼儿照护服务发展的政策法规体系、标准规范体系和服务供给体系。地方各级政府要按照标准和规范在新建居住区规划、建设与常住人口规模相适应的婴幼儿照护服务设施及配套安全措施，并与住宅同步验收、同步交付使用；老城区和已建成居住区无婴幼儿照护服务设施的，要限期通过购置、置换、租赁等方式建设。地方各级政府要将需要独立占地的婴幼儿照护服务设施和场地建设布局纳入相关规划，新建、扩建</w:t>
      </w:r>
      <w:r w:rsidRPr="00AF3DC7">
        <w:rPr>
          <w:rFonts w:ascii="仿宋_GB2312" w:eastAsia="仿宋_GB2312" w:hAnsi="仿宋" w:hint="eastAsia"/>
          <w:sz w:val="30"/>
          <w:szCs w:val="30"/>
          <w:lang w:val="zh-TW"/>
        </w:rPr>
        <w:t>、</w:t>
      </w:r>
      <w:r w:rsidRPr="00AF3DC7">
        <w:rPr>
          <w:rFonts w:ascii="仿宋_GB2312" w:eastAsia="仿宋_GB2312" w:hAnsi="仿宋" w:hint="eastAsia"/>
          <w:sz w:val="30"/>
          <w:szCs w:val="30"/>
          <w:lang w:val="zh-TW" w:eastAsia="zh-TW"/>
        </w:rPr>
        <w:t>改建一批婴幼儿照护服务机构和设施。”</w:t>
      </w:r>
    </w:p>
    <w:p w:rsidR="003F2406" w:rsidRPr="00AF3DC7" w:rsidRDefault="003F2406">
      <w:pPr>
        <w:spacing w:line="360" w:lineRule="auto"/>
        <w:ind w:firstLineChars="200" w:firstLine="600"/>
        <w:rPr>
          <w:rFonts w:ascii="仿宋_GB2312" w:eastAsia="仿宋_GB2312" w:hAnsi="仿宋"/>
          <w:sz w:val="30"/>
          <w:szCs w:val="30"/>
          <w:lang w:val="zh-TW" w:eastAsia="zh-TW"/>
        </w:rPr>
      </w:pPr>
      <w:r w:rsidRPr="00AF3DC7">
        <w:rPr>
          <w:rFonts w:ascii="仿宋_GB2312" w:eastAsia="仿宋_GB2312" w:hAnsi="仿宋" w:hint="eastAsia"/>
          <w:sz w:val="30"/>
          <w:szCs w:val="30"/>
          <w:lang w:val="zh-TW" w:eastAsia="zh-TW"/>
        </w:rPr>
        <w:t>根据国家统一部署，全国各地将新建、改扩建一定规模的托育机构，满足婴幼儿照护服务发展需要。编制科学、合理的建设标准，对于进一步规范托育机构建设具有重要意义。</w:t>
      </w:r>
    </w:p>
    <w:p w:rsidR="003F2406" w:rsidRPr="00AF3DC7" w:rsidRDefault="003F2406" w:rsidP="006C2FC6">
      <w:pPr>
        <w:spacing w:beforeLines="50" w:line="360" w:lineRule="auto"/>
        <w:rPr>
          <w:rFonts w:ascii="仿宋_GB2312" w:eastAsia="仿宋_GB2312" w:hAnsi="仿宋"/>
          <w:sz w:val="30"/>
          <w:szCs w:val="30"/>
          <w:lang w:val="zh-TW" w:eastAsia="zh-TW"/>
        </w:rPr>
      </w:pPr>
      <w:r w:rsidRPr="00AF3DC7">
        <w:rPr>
          <w:rFonts w:ascii="仿宋_GB2312" w:eastAsia="仿宋_GB2312" w:hAnsi="仿宋" w:hint="eastAsia"/>
          <w:b/>
          <w:bCs/>
          <w:sz w:val="30"/>
          <w:szCs w:val="30"/>
          <w:lang w:val="zh-TW" w:eastAsia="zh-TW"/>
        </w:rPr>
        <w:t>第二条</w:t>
      </w:r>
      <w:r w:rsidRPr="00AF3DC7">
        <w:rPr>
          <w:rFonts w:ascii="仿宋_GB2312" w:eastAsia="仿宋_GB2312" w:hAnsi="仿宋" w:hint="eastAsia"/>
          <w:sz w:val="30"/>
          <w:szCs w:val="30"/>
          <w:lang w:val="zh-TW" w:eastAsia="zh-TW"/>
        </w:rPr>
        <w:t xml:space="preserve"> 本条规定了本建设标准的作用。</w:t>
      </w:r>
    </w:p>
    <w:p w:rsidR="003F2406" w:rsidRPr="00AF3DC7" w:rsidRDefault="003F2406">
      <w:pPr>
        <w:spacing w:line="360" w:lineRule="auto"/>
        <w:ind w:firstLineChars="200" w:firstLine="600"/>
        <w:rPr>
          <w:rFonts w:ascii="仿宋_GB2312" w:eastAsia="仿宋_GB2312" w:hAnsi="仿宋"/>
          <w:sz w:val="30"/>
          <w:szCs w:val="30"/>
          <w:lang w:val="zh-TW" w:eastAsia="zh-TW"/>
        </w:rPr>
      </w:pPr>
      <w:r w:rsidRPr="00AF3DC7">
        <w:rPr>
          <w:rFonts w:ascii="仿宋_GB2312" w:eastAsia="仿宋_GB2312" w:hAnsi="仿宋" w:hint="eastAsia"/>
          <w:sz w:val="30"/>
          <w:szCs w:val="30"/>
          <w:lang w:val="zh-TW" w:eastAsia="zh-TW"/>
        </w:rPr>
        <w:t>本建设标准是依据有关规定，由住房和城乡建设部、国家发展和改革委员会审批发布，是为托育机构项目科学决策服务的，是开展托育机构建设前期准备工作的重要依据，也是有关部门对托育机构建设项目进行</w:t>
      </w:r>
      <w:r w:rsidR="002836EC" w:rsidRPr="00C34ADC">
        <w:rPr>
          <w:rFonts w:ascii="仿宋" w:eastAsia="仿宋" w:hAnsi="仿宋" w:hint="eastAsia"/>
          <w:sz w:val="30"/>
          <w:szCs w:val="30"/>
        </w:rPr>
        <w:t>评估、审批、核准的主要依据和审查、监督</w:t>
      </w:r>
      <w:r w:rsidRPr="00C34ADC">
        <w:rPr>
          <w:rFonts w:ascii="仿宋" w:eastAsia="仿宋" w:hAnsi="仿宋" w:hint="eastAsia"/>
          <w:sz w:val="30"/>
          <w:szCs w:val="30"/>
          <w:lang w:val="zh-TW" w:eastAsia="zh-TW"/>
        </w:rPr>
        <w:t>的</w:t>
      </w:r>
      <w:r w:rsidR="002836EC" w:rsidRPr="00C34ADC">
        <w:rPr>
          <w:rFonts w:ascii="仿宋" w:eastAsia="仿宋" w:hAnsi="仿宋" w:hint="eastAsia"/>
          <w:sz w:val="30"/>
          <w:szCs w:val="30"/>
        </w:rPr>
        <w:t>重要</w:t>
      </w:r>
      <w:r w:rsidRPr="00AF3DC7">
        <w:rPr>
          <w:rFonts w:ascii="仿宋_GB2312" w:eastAsia="仿宋_GB2312" w:hAnsi="仿宋" w:hint="eastAsia"/>
          <w:sz w:val="30"/>
          <w:szCs w:val="30"/>
          <w:lang w:val="zh-TW" w:eastAsia="zh-TW"/>
        </w:rPr>
        <w:t>尺度。针对社会投资项目，可以本建设标准作为参考。</w:t>
      </w:r>
    </w:p>
    <w:p w:rsidR="003F2406" w:rsidRPr="00AF3DC7" w:rsidRDefault="003F2406" w:rsidP="006C2FC6">
      <w:pPr>
        <w:spacing w:beforeLines="50" w:line="360" w:lineRule="auto"/>
        <w:rPr>
          <w:rFonts w:ascii="仿宋_GB2312" w:eastAsia="仿宋_GB2312" w:hAnsi="仿宋"/>
          <w:sz w:val="30"/>
          <w:szCs w:val="30"/>
          <w:lang w:val="zh-TW" w:eastAsia="zh-TW"/>
        </w:rPr>
      </w:pPr>
      <w:r w:rsidRPr="00AF3DC7">
        <w:rPr>
          <w:rFonts w:ascii="仿宋_GB2312" w:eastAsia="仿宋_GB2312" w:hAnsi="仿宋" w:hint="eastAsia"/>
          <w:b/>
          <w:bCs/>
          <w:sz w:val="30"/>
          <w:szCs w:val="30"/>
          <w:lang w:val="zh-TW" w:eastAsia="zh-TW"/>
        </w:rPr>
        <w:t>第三条</w:t>
      </w:r>
      <w:r w:rsidRPr="00AF3DC7">
        <w:rPr>
          <w:rFonts w:ascii="仿宋_GB2312" w:eastAsia="仿宋_GB2312" w:hAnsi="仿宋" w:hint="eastAsia"/>
          <w:sz w:val="30"/>
          <w:szCs w:val="30"/>
          <w:lang w:val="zh-TW" w:eastAsia="zh-TW"/>
        </w:rPr>
        <w:t xml:space="preserve"> 本条规定了建设标准的适用范围。</w:t>
      </w:r>
    </w:p>
    <w:p w:rsidR="003F2406" w:rsidRPr="00AF3DC7" w:rsidRDefault="003F2406">
      <w:pPr>
        <w:spacing w:line="360" w:lineRule="auto"/>
        <w:ind w:firstLineChars="200" w:firstLine="600"/>
        <w:rPr>
          <w:rFonts w:ascii="仿宋_GB2312" w:eastAsia="仿宋_GB2312" w:hAnsi="仿宋" w:cs="微软雅黑"/>
          <w:kern w:val="0"/>
          <w:sz w:val="30"/>
          <w:szCs w:val="30"/>
        </w:rPr>
      </w:pPr>
      <w:r w:rsidRPr="00AF3DC7">
        <w:rPr>
          <w:rFonts w:ascii="仿宋_GB2312" w:eastAsia="仿宋_GB2312" w:hAnsi="仿宋" w:cs="微软雅黑" w:hint="eastAsia"/>
          <w:kern w:val="0"/>
          <w:sz w:val="30"/>
          <w:szCs w:val="30"/>
        </w:rPr>
        <w:t>本建设标准主要适用于为3岁以下婴幼儿提供全日托、半日托、计时托、临时托等托育</w:t>
      </w:r>
      <w:r w:rsidR="00C12C4D" w:rsidRPr="00AF3DC7">
        <w:rPr>
          <w:rFonts w:ascii="仿宋_GB2312" w:eastAsia="仿宋_GB2312" w:hAnsi="仿宋" w:cs="微软雅黑" w:hint="eastAsia"/>
          <w:kern w:val="0"/>
          <w:sz w:val="30"/>
          <w:szCs w:val="30"/>
        </w:rPr>
        <w:t>服务</w:t>
      </w:r>
      <w:r w:rsidR="002836EC">
        <w:rPr>
          <w:rFonts w:ascii="仿宋_GB2312" w:eastAsia="仿宋_GB2312" w:hAnsi="仿宋" w:cs="微软雅黑" w:hint="eastAsia"/>
          <w:kern w:val="0"/>
          <w:sz w:val="30"/>
          <w:szCs w:val="30"/>
        </w:rPr>
        <w:t>的</w:t>
      </w:r>
      <w:r w:rsidRPr="00AF3DC7">
        <w:rPr>
          <w:rFonts w:ascii="仿宋_GB2312" w:eastAsia="仿宋_GB2312" w:hAnsi="仿宋" w:cs="微软雅黑" w:hint="eastAsia"/>
          <w:kern w:val="0"/>
          <w:sz w:val="30"/>
          <w:szCs w:val="30"/>
        </w:rPr>
        <w:t>机构新建</w:t>
      </w:r>
      <w:r w:rsidR="00931B85" w:rsidRPr="00AF3DC7">
        <w:rPr>
          <w:rFonts w:ascii="仿宋_GB2312" w:eastAsia="仿宋_GB2312" w:hAnsi="仿宋" w:cs="微软雅黑" w:hint="eastAsia"/>
          <w:kern w:val="0"/>
          <w:sz w:val="30"/>
          <w:szCs w:val="30"/>
        </w:rPr>
        <w:t>、</w:t>
      </w:r>
      <w:r w:rsidRPr="00AF3DC7">
        <w:rPr>
          <w:rFonts w:ascii="仿宋_GB2312" w:eastAsia="仿宋_GB2312" w:hAnsi="仿宋" w:cs="微软雅黑" w:hint="eastAsia"/>
          <w:kern w:val="0"/>
          <w:sz w:val="30"/>
          <w:szCs w:val="30"/>
        </w:rPr>
        <w:t>改建、扩建工程</w:t>
      </w:r>
      <w:r w:rsidR="00931B85" w:rsidRPr="00AF3DC7">
        <w:rPr>
          <w:rFonts w:ascii="仿宋_GB2312" w:eastAsia="仿宋_GB2312" w:hAnsi="仿宋" w:cs="微软雅黑" w:hint="eastAsia"/>
          <w:kern w:val="0"/>
          <w:sz w:val="30"/>
          <w:szCs w:val="30"/>
        </w:rPr>
        <w:t>，</w:t>
      </w:r>
      <w:r w:rsidRPr="00AF3DC7">
        <w:rPr>
          <w:rFonts w:ascii="仿宋_GB2312" w:eastAsia="仿宋_GB2312" w:hAnsi="仿宋" w:cs="微软雅黑" w:hint="eastAsia"/>
          <w:kern w:val="0"/>
          <w:sz w:val="30"/>
          <w:szCs w:val="30"/>
        </w:rPr>
        <w:t>其它提供托育服务的项目可参照执行。</w:t>
      </w:r>
    </w:p>
    <w:p w:rsidR="003F2406" w:rsidRPr="00AF3DC7" w:rsidRDefault="003F2406" w:rsidP="006C2FC6">
      <w:pPr>
        <w:spacing w:beforeLines="50" w:line="360" w:lineRule="auto"/>
        <w:rPr>
          <w:rFonts w:ascii="仿宋_GB2312" w:eastAsia="仿宋_GB2312" w:hAnsi="仿宋" w:cs="微软雅黑"/>
          <w:kern w:val="0"/>
          <w:sz w:val="30"/>
          <w:szCs w:val="30"/>
        </w:rPr>
      </w:pPr>
      <w:r w:rsidRPr="00AF3DC7">
        <w:rPr>
          <w:rFonts w:ascii="仿宋_GB2312" w:eastAsia="仿宋_GB2312" w:hAnsi="仿宋" w:hint="eastAsia"/>
          <w:b/>
          <w:bCs/>
          <w:sz w:val="30"/>
          <w:szCs w:val="30"/>
          <w:lang w:val="zh-TW" w:eastAsia="zh-TW"/>
        </w:rPr>
        <w:t xml:space="preserve">第四条 </w:t>
      </w:r>
      <w:r w:rsidRPr="00AF3DC7">
        <w:rPr>
          <w:rFonts w:ascii="仿宋_GB2312" w:eastAsia="仿宋_GB2312" w:hAnsi="仿宋" w:cs="微软雅黑" w:hint="eastAsia"/>
          <w:kern w:val="0"/>
          <w:sz w:val="30"/>
          <w:szCs w:val="30"/>
        </w:rPr>
        <w:t>本条规定了</w:t>
      </w:r>
      <w:r w:rsidRPr="00AF3DC7">
        <w:rPr>
          <w:rFonts w:ascii="仿宋_GB2312" w:eastAsia="仿宋_GB2312" w:hAnsi="仿宋" w:hint="eastAsia"/>
          <w:kern w:val="0"/>
          <w:sz w:val="30"/>
          <w:szCs w:val="30"/>
        </w:rPr>
        <w:t>托育机构</w:t>
      </w:r>
      <w:r w:rsidRPr="00AF3DC7">
        <w:rPr>
          <w:rFonts w:ascii="仿宋_GB2312" w:eastAsia="仿宋_GB2312" w:hAnsi="仿宋" w:cs="微软雅黑" w:hint="eastAsia"/>
          <w:kern w:val="0"/>
          <w:sz w:val="30"/>
          <w:szCs w:val="30"/>
        </w:rPr>
        <w:t>建设的总体要求。</w:t>
      </w:r>
    </w:p>
    <w:p w:rsidR="003F2406" w:rsidRPr="00AF3DC7" w:rsidRDefault="003F2406">
      <w:pPr>
        <w:spacing w:line="360" w:lineRule="auto"/>
        <w:ind w:firstLineChars="200" w:firstLine="600"/>
        <w:rPr>
          <w:rFonts w:ascii="仿宋_GB2312" w:eastAsia="仿宋_GB2312" w:hAnsi="仿宋"/>
          <w:kern w:val="0"/>
          <w:sz w:val="30"/>
          <w:szCs w:val="30"/>
        </w:rPr>
      </w:pPr>
      <w:r w:rsidRPr="00AF3DC7">
        <w:rPr>
          <w:rFonts w:ascii="仿宋_GB2312" w:eastAsia="仿宋_GB2312" w:hAnsi="仿宋" w:cs="微软雅黑" w:hint="eastAsia"/>
          <w:kern w:val="0"/>
          <w:sz w:val="30"/>
          <w:szCs w:val="30"/>
        </w:rPr>
        <w:t>托育机构的建设，应当综合考虑城乡区域发展特点，将婴幼儿照护服务纳入经济社会发展规划，综合考虑经济社会发展水平和现有托育服务工作基础，以满足群众需求为导向，科学、合理地进行托育机构的建设规划。</w:t>
      </w:r>
    </w:p>
    <w:p w:rsidR="003F2406" w:rsidRPr="00AF3DC7" w:rsidRDefault="003F2406" w:rsidP="006C2FC6">
      <w:pPr>
        <w:spacing w:beforeLines="50" w:line="360" w:lineRule="auto"/>
        <w:rPr>
          <w:rFonts w:ascii="仿宋_GB2312" w:eastAsia="仿宋_GB2312" w:hAnsi="仿宋" w:cs="微软雅黑"/>
          <w:kern w:val="0"/>
          <w:sz w:val="30"/>
          <w:szCs w:val="30"/>
        </w:rPr>
      </w:pPr>
      <w:r w:rsidRPr="00AF3DC7">
        <w:rPr>
          <w:rFonts w:ascii="仿宋_GB2312" w:eastAsia="仿宋_GB2312" w:hAnsi="仿宋" w:hint="eastAsia"/>
          <w:b/>
          <w:bCs/>
          <w:sz w:val="30"/>
          <w:szCs w:val="30"/>
          <w:lang w:val="zh-TW" w:eastAsia="zh-TW"/>
        </w:rPr>
        <w:t>第</w:t>
      </w:r>
      <w:r w:rsidRPr="00AF3DC7">
        <w:rPr>
          <w:rFonts w:ascii="仿宋_GB2312" w:eastAsia="仿宋_GB2312" w:hAnsi="仿宋" w:hint="eastAsia"/>
          <w:b/>
          <w:bCs/>
          <w:sz w:val="30"/>
          <w:szCs w:val="30"/>
          <w:lang w:val="zh-TW"/>
        </w:rPr>
        <w:t>五</w:t>
      </w:r>
      <w:r w:rsidRPr="00AF3DC7">
        <w:rPr>
          <w:rFonts w:ascii="仿宋_GB2312" w:eastAsia="仿宋_GB2312" w:hAnsi="仿宋" w:hint="eastAsia"/>
          <w:b/>
          <w:bCs/>
          <w:sz w:val="30"/>
          <w:szCs w:val="30"/>
          <w:lang w:val="zh-TW" w:eastAsia="zh-TW"/>
        </w:rPr>
        <w:t>条</w:t>
      </w:r>
      <w:r w:rsidRPr="00AF3DC7">
        <w:rPr>
          <w:rFonts w:ascii="仿宋_GB2312" w:eastAsia="仿宋_GB2312" w:hAnsi="仿宋" w:hint="eastAsia"/>
          <w:sz w:val="30"/>
          <w:szCs w:val="30"/>
        </w:rPr>
        <w:t>托育机构的建设，应充分利用现有资源和公共服务设施，</w:t>
      </w:r>
      <w:r w:rsidRPr="00AF3DC7">
        <w:rPr>
          <w:rFonts w:ascii="仿宋_GB2312" w:eastAsia="仿宋_GB2312" w:hAnsi="仿宋" w:cs="仿宋_GB2312" w:hint="eastAsia"/>
          <w:sz w:val="30"/>
          <w:szCs w:val="30"/>
        </w:rPr>
        <w:t>因地制宜。应</w:t>
      </w:r>
      <w:r w:rsidRPr="00AF3DC7">
        <w:rPr>
          <w:rFonts w:ascii="仿宋_GB2312" w:eastAsia="仿宋_GB2312" w:hAnsi="仿宋" w:hint="eastAsia"/>
          <w:sz w:val="30"/>
          <w:szCs w:val="30"/>
        </w:rPr>
        <w:t>优先保障托育机构的用地需求，在城乡建设规划中结合居住区、办公区、产业园区等</w:t>
      </w:r>
      <w:r w:rsidRPr="00AF3DC7">
        <w:rPr>
          <w:rFonts w:ascii="仿宋_GB2312" w:eastAsia="仿宋_GB2312" w:hAnsi="仿宋" w:hint="eastAsia"/>
          <w:sz w:val="30"/>
          <w:szCs w:val="30"/>
          <w:lang w:val="zh-TW" w:eastAsia="zh-TW"/>
        </w:rPr>
        <w:t>婴幼儿照护</w:t>
      </w:r>
      <w:r w:rsidRPr="00AF3DC7">
        <w:rPr>
          <w:rFonts w:ascii="仿宋_GB2312" w:eastAsia="仿宋_GB2312" w:hAnsi="仿宋" w:hint="eastAsia"/>
          <w:sz w:val="30"/>
          <w:szCs w:val="30"/>
          <w:lang w:val="zh-TW"/>
        </w:rPr>
        <w:t>服务需求密集区域重点布置。</w:t>
      </w:r>
      <w:r w:rsidRPr="00AF3DC7">
        <w:rPr>
          <w:rFonts w:ascii="仿宋_GB2312" w:eastAsia="仿宋_GB2312" w:hAnsi="仿宋" w:hint="eastAsia"/>
          <w:sz w:val="30"/>
          <w:szCs w:val="30"/>
        </w:rPr>
        <w:t>加强社区托育机构与社区服务中心（站）及社区卫生、文化、体育等设施的功能衔接。</w:t>
      </w:r>
    </w:p>
    <w:p w:rsidR="003F2406" w:rsidRPr="00AF3DC7" w:rsidRDefault="003F2406" w:rsidP="006C2FC6">
      <w:pPr>
        <w:spacing w:beforeLines="50" w:line="360" w:lineRule="auto"/>
        <w:rPr>
          <w:rFonts w:ascii="仿宋_GB2312" w:eastAsia="仿宋_GB2312" w:hAnsi="仿宋"/>
          <w:sz w:val="30"/>
          <w:szCs w:val="30"/>
          <w:lang w:val="zh-TW" w:eastAsia="zh-TW"/>
        </w:rPr>
      </w:pPr>
      <w:r w:rsidRPr="00AF3DC7">
        <w:rPr>
          <w:rFonts w:ascii="仿宋_GB2312" w:eastAsia="仿宋_GB2312" w:hAnsi="仿宋" w:hint="eastAsia"/>
          <w:b/>
          <w:sz w:val="30"/>
          <w:szCs w:val="30"/>
        </w:rPr>
        <w:t xml:space="preserve">第六条 </w:t>
      </w:r>
      <w:r w:rsidRPr="00AF3DC7">
        <w:rPr>
          <w:rFonts w:ascii="仿宋_GB2312" w:eastAsia="仿宋_GB2312" w:hAnsi="仿宋" w:hint="eastAsia"/>
          <w:sz w:val="30"/>
          <w:szCs w:val="30"/>
          <w:lang w:val="zh-TW" w:eastAsia="zh-TW"/>
        </w:rPr>
        <w:t>本条规定了</w:t>
      </w:r>
      <w:r w:rsidRPr="00AF3DC7">
        <w:rPr>
          <w:rFonts w:ascii="仿宋_GB2312" w:eastAsia="仿宋_GB2312" w:hAnsi="仿宋" w:hint="eastAsia"/>
          <w:kern w:val="0"/>
          <w:sz w:val="30"/>
          <w:szCs w:val="30"/>
        </w:rPr>
        <w:t>托育机构</w:t>
      </w:r>
      <w:r w:rsidRPr="00AF3DC7">
        <w:rPr>
          <w:rFonts w:ascii="仿宋_GB2312" w:eastAsia="仿宋_GB2312" w:hAnsi="仿宋" w:hint="eastAsia"/>
          <w:sz w:val="30"/>
          <w:szCs w:val="30"/>
          <w:lang w:val="zh-TW" w:eastAsia="zh-TW"/>
        </w:rPr>
        <w:t>建设</w:t>
      </w:r>
      <w:r w:rsidRPr="00AF3DC7">
        <w:rPr>
          <w:rFonts w:ascii="仿宋_GB2312" w:eastAsia="仿宋_GB2312" w:hAnsi="仿宋" w:hint="eastAsia"/>
          <w:sz w:val="30"/>
          <w:szCs w:val="30"/>
          <w:lang w:val="zh-TW"/>
        </w:rPr>
        <w:t>应遵循的原则</w:t>
      </w:r>
      <w:r w:rsidRPr="00AF3DC7">
        <w:rPr>
          <w:rFonts w:ascii="仿宋_GB2312" w:eastAsia="仿宋_GB2312" w:hAnsi="仿宋" w:hint="eastAsia"/>
          <w:sz w:val="30"/>
          <w:szCs w:val="30"/>
          <w:lang w:val="zh-TW" w:eastAsia="zh-TW"/>
        </w:rPr>
        <w:t>。</w:t>
      </w:r>
    </w:p>
    <w:p w:rsidR="003F2406" w:rsidRPr="00AF3DC7" w:rsidRDefault="003F2406">
      <w:pPr>
        <w:spacing w:line="360" w:lineRule="auto"/>
        <w:ind w:firstLineChars="200" w:firstLine="600"/>
        <w:rPr>
          <w:rFonts w:ascii="仿宋_GB2312" w:eastAsia="仿宋_GB2312" w:hAnsi="仿宋" w:cs="微软雅黑"/>
          <w:kern w:val="0"/>
          <w:sz w:val="30"/>
          <w:szCs w:val="30"/>
        </w:rPr>
      </w:pPr>
      <w:r w:rsidRPr="00AF3DC7">
        <w:rPr>
          <w:rFonts w:ascii="仿宋_GB2312" w:eastAsia="仿宋_GB2312" w:hAnsi="仿宋" w:cs="微软雅黑" w:hint="eastAsia"/>
          <w:kern w:val="0"/>
          <w:sz w:val="30"/>
          <w:szCs w:val="30"/>
        </w:rPr>
        <w:t>托育机构的建设应体现婴幼儿照护服务的要求，遵循婴幼儿成长特点和规律，有利于婴幼儿的早期发展和照护服务，促进婴幼儿在身体发育、动作、语言、认知、情感与社会性等方面的全面发展。</w:t>
      </w:r>
    </w:p>
    <w:p w:rsidR="003F2406" w:rsidRPr="00AF3DC7" w:rsidRDefault="003F2406">
      <w:pPr>
        <w:spacing w:line="360" w:lineRule="auto"/>
        <w:ind w:firstLineChars="200" w:firstLine="600"/>
        <w:rPr>
          <w:rFonts w:ascii="仿宋_GB2312" w:eastAsia="仿宋_GB2312" w:hAnsi="仿宋" w:cs="微软雅黑"/>
          <w:kern w:val="0"/>
          <w:sz w:val="30"/>
          <w:szCs w:val="30"/>
        </w:rPr>
      </w:pPr>
      <w:r w:rsidRPr="00AF3DC7">
        <w:rPr>
          <w:rFonts w:ascii="仿宋_GB2312" w:eastAsia="仿宋_GB2312" w:hAnsi="仿宋" w:cs="微软雅黑" w:hint="eastAsia"/>
          <w:kern w:val="0"/>
          <w:sz w:val="30"/>
          <w:szCs w:val="30"/>
        </w:rPr>
        <w:t>托育机构的建设应结合婴幼儿照护服务实际，建立全覆盖的安全防护体系，防范并及时处理各类安全隐患，确保婴幼儿的安全和健康；充分利用互联网、大数据等技术优化服务、加强管理，促进托育服务数字化、智能化发展。</w:t>
      </w:r>
    </w:p>
    <w:p w:rsidR="003F2406" w:rsidRPr="00AF3DC7" w:rsidRDefault="003F2406" w:rsidP="006C2FC6">
      <w:pPr>
        <w:pStyle w:val="CM2"/>
        <w:adjustRightInd/>
        <w:spacing w:beforeLines="50" w:line="360" w:lineRule="auto"/>
        <w:ind w:right="-17"/>
        <w:jc w:val="both"/>
        <w:rPr>
          <w:rFonts w:ascii="仿宋_GB2312" w:eastAsia="仿宋_GB2312" w:hAnsi="仿宋" w:cs="Times New Roman"/>
          <w:sz w:val="30"/>
          <w:szCs w:val="30"/>
        </w:rPr>
      </w:pPr>
      <w:r w:rsidRPr="00AF3DC7">
        <w:rPr>
          <w:rFonts w:ascii="仿宋_GB2312" w:eastAsia="仿宋_GB2312" w:hAnsi="仿宋" w:cs="Times New Roman" w:hint="eastAsia"/>
          <w:b/>
          <w:sz w:val="30"/>
          <w:szCs w:val="30"/>
        </w:rPr>
        <w:t xml:space="preserve">第七条 </w:t>
      </w:r>
      <w:r w:rsidRPr="00AF3DC7">
        <w:rPr>
          <w:rFonts w:ascii="仿宋_GB2312" w:eastAsia="仿宋_GB2312" w:hAnsi="仿宋" w:hint="eastAsia"/>
          <w:sz w:val="30"/>
          <w:szCs w:val="30"/>
          <w:lang w:val="zh-TW" w:eastAsia="zh-TW"/>
        </w:rPr>
        <w:t>本条明确了本建设标准与国家</w:t>
      </w:r>
      <w:r w:rsidR="002836EC">
        <w:rPr>
          <w:rFonts w:ascii="仿宋_GB2312" w:eastAsia="仿宋_GB2312" w:hAnsi="仿宋" w:hint="eastAsia"/>
          <w:sz w:val="30"/>
          <w:szCs w:val="30"/>
          <w:lang w:val="zh-TW" w:eastAsia="zh-TW"/>
        </w:rPr>
        <w:t>及地方</w:t>
      </w:r>
      <w:r w:rsidRPr="00AF3DC7">
        <w:rPr>
          <w:rFonts w:ascii="仿宋_GB2312" w:eastAsia="仿宋_GB2312" w:hAnsi="仿宋" w:hint="eastAsia"/>
          <w:sz w:val="30"/>
          <w:szCs w:val="30"/>
          <w:lang w:val="zh-TW" w:eastAsia="zh-TW"/>
        </w:rPr>
        <w:t>现行</w:t>
      </w:r>
      <w:r w:rsidR="002836EC">
        <w:rPr>
          <w:rFonts w:ascii="仿宋_GB2312" w:eastAsia="仿宋_GB2312" w:hAnsi="仿宋" w:hint="eastAsia"/>
          <w:sz w:val="30"/>
          <w:szCs w:val="30"/>
          <w:lang w:val="zh-TW"/>
        </w:rPr>
        <w:t>的</w:t>
      </w:r>
      <w:r w:rsidRPr="00AF3DC7">
        <w:rPr>
          <w:rFonts w:ascii="仿宋_GB2312" w:eastAsia="仿宋_GB2312" w:hAnsi="仿宋" w:hint="eastAsia"/>
          <w:sz w:val="30"/>
          <w:szCs w:val="30"/>
          <w:lang w:val="zh-TW" w:eastAsia="zh-TW"/>
        </w:rPr>
        <w:t>有关标准和规范的关系。</w:t>
      </w:r>
    </w:p>
    <w:p w:rsidR="003F2406" w:rsidRDefault="003F2406" w:rsidP="006C2FC6">
      <w:pPr>
        <w:pStyle w:val="11"/>
        <w:snapToGrid w:val="0"/>
        <w:spacing w:beforeLines="200" w:afterLines="50" w:line="360" w:lineRule="auto"/>
        <w:ind w:firstLineChars="0" w:firstLine="0"/>
        <w:jc w:val="center"/>
        <w:outlineLvl w:val="2"/>
        <w:rPr>
          <w:rFonts w:ascii="黑体" w:eastAsia="黑体" w:hAnsi="黑体" w:cs="黑体"/>
          <w:bCs/>
          <w:sz w:val="36"/>
          <w:szCs w:val="36"/>
        </w:rPr>
      </w:pPr>
      <w:r>
        <w:rPr>
          <w:rFonts w:ascii="黑体" w:eastAsia="黑体" w:hAnsi="黑体" w:cs="黑体" w:hint="eastAsia"/>
          <w:bCs/>
          <w:sz w:val="36"/>
          <w:szCs w:val="36"/>
        </w:rPr>
        <w:t>第二章  项目类别和构成</w:t>
      </w:r>
    </w:p>
    <w:p w:rsidR="003F2406" w:rsidRDefault="003F2406" w:rsidP="006C2FC6">
      <w:pPr>
        <w:pStyle w:val="11"/>
        <w:spacing w:beforeLines="50" w:line="360" w:lineRule="auto"/>
        <w:ind w:firstLineChars="0" w:firstLine="0"/>
        <w:rPr>
          <w:rFonts w:ascii="仿宋_GB2312" w:eastAsia="仿宋_GB2312" w:hAnsi="仿宋"/>
          <w:sz w:val="30"/>
          <w:szCs w:val="30"/>
          <w:lang w:val="zh-TW" w:eastAsia="zh-TW"/>
        </w:rPr>
      </w:pPr>
      <w:r>
        <w:rPr>
          <w:rFonts w:ascii="仿宋_GB2312" w:eastAsia="仿宋_GB2312" w:hAnsi="仿宋" w:hint="eastAsia"/>
          <w:b/>
          <w:sz w:val="30"/>
          <w:szCs w:val="30"/>
        </w:rPr>
        <w:t xml:space="preserve">第八条 </w:t>
      </w:r>
      <w:r>
        <w:rPr>
          <w:rFonts w:ascii="仿宋_GB2312" w:eastAsia="仿宋_GB2312" w:hAnsi="仿宋" w:hint="eastAsia"/>
          <w:sz w:val="30"/>
          <w:szCs w:val="30"/>
          <w:lang w:val="zh-TW" w:eastAsia="zh-TW"/>
        </w:rPr>
        <w:t>本条规定了确定</w:t>
      </w:r>
      <w:r>
        <w:rPr>
          <w:rFonts w:ascii="仿宋_GB2312" w:eastAsia="仿宋_GB2312" w:hAnsi="仿宋" w:cs="仿宋_GB2312" w:hint="eastAsia"/>
          <w:sz w:val="30"/>
          <w:szCs w:val="30"/>
        </w:rPr>
        <w:t>托育机构建设</w:t>
      </w:r>
      <w:r>
        <w:rPr>
          <w:rFonts w:ascii="仿宋_GB2312" w:eastAsia="仿宋_GB2312" w:hAnsi="仿宋" w:hint="eastAsia"/>
          <w:sz w:val="30"/>
          <w:szCs w:val="30"/>
          <w:lang w:val="zh-TW" w:eastAsia="zh-TW"/>
        </w:rPr>
        <w:t>规模的原则。</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托育机构的规模应依据区域托育服务体系规划，结合经济社会发展水平、工作基础和群众需求，以服务半径和服务人口为基本依据，规划、建设与</w:t>
      </w:r>
      <w:r w:rsidR="002836EC">
        <w:rPr>
          <w:rFonts w:ascii="仿宋_GB2312" w:eastAsia="仿宋_GB2312" w:hAnsi="仿宋" w:cs="仿宋_GB2312" w:hint="eastAsia"/>
          <w:sz w:val="30"/>
          <w:szCs w:val="30"/>
        </w:rPr>
        <w:t>服务人口分布和</w:t>
      </w:r>
      <w:r>
        <w:rPr>
          <w:rFonts w:ascii="仿宋_GB2312" w:eastAsia="仿宋_GB2312" w:hAnsi="仿宋" w:cs="仿宋_GB2312" w:hint="eastAsia"/>
          <w:sz w:val="30"/>
          <w:szCs w:val="30"/>
        </w:rPr>
        <w:t>及</w:t>
      </w:r>
      <w:r w:rsidR="00C95AB0">
        <w:rPr>
          <w:rFonts w:ascii="仿宋_GB2312" w:eastAsia="仿宋_GB2312" w:hAnsi="仿宋" w:cs="仿宋_GB2312" w:hint="eastAsia"/>
          <w:sz w:val="30"/>
          <w:szCs w:val="30"/>
        </w:rPr>
        <w:t>人口增长</w:t>
      </w:r>
      <w:r>
        <w:rPr>
          <w:rFonts w:ascii="仿宋_GB2312" w:eastAsia="仿宋_GB2312" w:hAnsi="仿宋" w:cs="仿宋_GB2312" w:hint="eastAsia"/>
          <w:sz w:val="30"/>
          <w:szCs w:val="30"/>
        </w:rPr>
        <w:t>相适应的婴幼儿照护服务设施，满足婴幼儿照护服务的需求。</w:t>
      </w:r>
    </w:p>
    <w:p w:rsidR="003F2406" w:rsidRDefault="003F2406" w:rsidP="006C2FC6">
      <w:pPr>
        <w:pStyle w:val="11"/>
        <w:widowControl/>
        <w:spacing w:beforeLines="50" w:line="360" w:lineRule="auto"/>
        <w:ind w:firstLineChars="0" w:firstLine="0"/>
        <w:rPr>
          <w:rFonts w:ascii="仿宋_GB2312" w:eastAsia="仿宋_GB2312" w:hAnsi="仿宋"/>
          <w:sz w:val="30"/>
          <w:szCs w:val="30"/>
          <w:lang w:val="zh-TW" w:eastAsia="zh-TW"/>
        </w:rPr>
      </w:pPr>
      <w:r>
        <w:rPr>
          <w:rFonts w:ascii="仿宋_GB2312" w:eastAsia="仿宋_GB2312" w:hAnsi="仿宋" w:hint="eastAsia"/>
          <w:b/>
          <w:sz w:val="30"/>
          <w:szCs w:val="30"/>
        </w:rPr>
        <w:t xml:space="preserve">第九条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托育机构</w:t>
      </w:r>
      <w:r>
        <w:rPr>
          <w:rFonts w:ascii="仿宋_GB2312" w:eastAsia="仿宋_GB2312" w:hAnsi="仿宋" w:hint="eastAsia"/>
          <w:sz w:val="30"/>
          <w:szCs w:val="30"/>
          <w:lang w:val="zh-TW" w:eastAsia="zh-TW"/>
        </w:rPr>
        <w:t>的</w:t>
      </w:r>
      <w:r>
        <w:rPr>
          <w:rFonts w:ascii="仿宋_GB2312" w:eastAsia="仿宋_GB2312" w:hAnsi="仿宋" w:hint="eastAsia"/>
          <w:sz w:val="30"/>
          <w:szCs w:val="30"/>
          <w:lang w:val="zh-TW"/>
        </w:rPr>
        <w:t>托位规模分级</w:t>
      </w:r>
      <w:r>
        <w:rPr>
          <w:rFonts w:ascii="仿宋_GB2312" w:eastAsia="仿宋_GB2312" w:hAnsi="仿宋" w:hint="eastAsia"/>
          <w:sz w:val="30"/>
          <w:szCs w:val="30"/>
          <w:lang w:val="zh-TW" w:eastAsia="zh-TW"/>
        </w:rPr>
        <w:t>。</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按照</w:t>
      </w:r>
      <w:r>
        <w:rPr>
          <w:rFonts w:ascii="仿宋_GB2312" w:eastAsia="仿宋_GB2312" w:hAnsi="仿宋" w:hint="eastAsia"/>
          <w:sz w:val="30"/>
          <w:szCs w:val="30"/>
        </w:rPr>
        <w:t>托位</w:t>
      </w:r>
      <w:r>
        <w:rPr>
          <w:rFonts w:ascii="仿宋_GB2312" w:eastAsia="仿宋_GB2312" w:hAnsi="仿宋" w:cs="仿宋_GB2312" w:hint="eastAsia"/>
          <w:sz w:val="30"/>
          <w:szCs w:val="30"/>
        </w:rPr>
        <w:t>数量的多少，将托育机构的建设规模分为</w:t>
      </w:r>
      <w:r>
        <w:rPr>
          <w:rFonts w:ascii="仿宋_GB2312" w:eastAsia="仿宋_GB2312" w:hAnsi="仿宋"/>
          <w:sz w:val="30"/>
          <w:szCs w:val="30"/>
        </w:rPr>
        <w:t>30</w:t>
      </w:r>
      <w:r>
        <w:rPr>
          <w:rFonts w:ascii="仿宋_GB2312" w:eastAsia="仿宋_GB2312" w:hAnsi="仿宋" w:hint="eastAsia"/>
          <w:sz w:val="30"/>
          <w:szCs w:val="30"/>
        </w:rPr>
        <w:t>托位及以下、31～60托位、61～90托位、91～150托位</w:t>
      </w:r>
      <w:r w:rsidR="00C95AB0">
        <w:rPr>
          <w:rFonts w:ascii="仿宋_GB2312" w:eastAsia="仿宋_GB2312" w:hAnsi="仿宋" w:cs="仿宋_GB2312"/>
          <w:sz w:val="30"/>
          <w:szCs w:val="30"/>
        </w:rPr>
        <w:t>4</w:t>
      </w:r>
      <w:r>
        <w:rPr>
          <w:rFonts w:ascii="仿宋_GB2312" w:eastAsia="仿宋_GB2312" w:hAnsi="仿宋" w:cs="仿宋_GB2312" w:hint="eastAsia"/>
          <w:sz w:val="30"/>
          <w:szCs w:val="30"/>
        </w:rPr>
        <w:t>个级别。托育机构建设规模应综合考虑所在地区经济社会发展水平、</w:t>
      </w:r>
      <w:r>
        <w:rPr>
          <w:rFonts w:ascii="仿宋_GB2312" w:eastAsia="仿宋_GB2312" w:hAnsi="仿宋" w:hint="eastAsia"/>
          <w:sz w:val="30"/>
          <w:szCs w:val="30"/>
          <w:lang w:val="zh-TW" w:eastAsia="zh-TW"/>
        </w:rPr>
        <w:t>婴幼儿照护</w:t>
      </w:r>
      <w:r>
        <w:rPr>
          <w:rFonts w:ascii="仿宋_GB2312" w:eastAsia="仿宋_GB2312" w:hAnsi="仿宋" w:cs="仿宋_GB2312" w:hint="eastAsia"/>
          <w:sz w:val="30"/>
          <w:szCs w:val="30"/>
        </w:rPr>
        <w:t>资源现状、现有需求和增长趋势等因素，按照</w:t>
      </w:r>
      <w:r w:rsidR="002836EC">
        <w:rPr>
          <w:rFonts w:ascii="仿宋_GB2312" w:eastAsia="仿宋_GB2312" w:hAnsi="仿宋" w:cs="仿宋_GB2312" w:hint="eastAsia"/>
          <w:sz w:val="30"/>
          <w:szCs w:val="30"/>
        </w:rPr>
        <w:t>区域</w:t>
      </w:r>
      <w:r>
        <w:rPr>
          <w:rFonts w:ascii="仿宋_GB2312" w:eastAsia="仿宋_GB2312" w:hAnsi="仿宋" w:cs="仿宋_GB2312" w:hint="eastAsia"/>
          <w:sz w:val="30"/>
          <w:szCs w:val="30"/>
        </w:rPr>
        <w:t>托育服务体系规划合理确定。</w:t>
      </w:r>
    </w:p>
    <w:p w:rsidR="003F2406" w:rsidRDefault="003F2406">
      <w:pPr>
        <w:pStyle w:val="11"/>
        <w:spacing w:line="360" w:lineRule="auto"/>
        <w:ind w:firstLine="600"/>
        <w:rPr>
          <w:rFonts w:ascii="仿宋_GB2312" w:eastAsia="仿宋_GB2312" w:hAnsi="仿宋"/>
          <w:sz w:val="30"/>
          <w:szCs w:val="30"/>
          <w:lang w:eastAsia="zh-TW"/>
        </w:rPr>
      </w:pPr>
      <w:r>
        <w:rPr>
          <w:rFonts w:ascii="仿宋_GB2312" w:eastAsia="仿宋_GB2312" w:hAnsi="仿宋" w:cs="仿宋_GB2312" w:hint="eastAsia"/>
          <w:sz w:val="30"/>
          <w:szCs w:val="30"/>
        </w:rPr>
        <w:t>实践证明，在同一地点，托育机构规模过大，会产生婴幼儿及家长过于集中、照护环境和服务质量下降、工作人员过多、管理难度加大、综合效率及效益偏低、安全隐患增加等诸多问题。因此，不建议设置150托位以上规模的托育机构。</w:t>
      </w:r>
    </w:p>
    <w:p w:rsidR="003F2406" w:rsidRDefault="003F2406" w:rsidP="006C2FC6">
      <w:pPr>
        <w:pStyle w:val="11"/>
        <w:widowControl/>
        <w:spacing w:beforeLines="50" w:line="360" w:lineRule="auto"/>
        <w:ind w:firstLineChars="0" w:firstLine="0"/>
        <w:rPr>
          <w:rFonts w:ascii="仿宋_GB2312" w:eastAsia="仿宋_GB2312" w:hAnsi="仿宋"/>
          <w:b/>
          <w:sz w:val="30"/>
          <w:szCs w:val="30"/>
        </w:rPr>
      </w:pPr>
      <w:r>
        <w:rPr>
          <w:rFonts w:ascii="仿宋_GB2312" w:eastAsia="仿宋_GB2312" w:hAnsi="仿宋" w:hint="eastAsia"/>
          <w:b/>
          <w:sz w:val="30"/>
          <w:szCs w:val="30"/>
        </w:rPr>
        <w:t xml:space="preserve">第十条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托育机构</w:t>
      </w:r>
      <w:r>
        <w:rPr>
          <w:rFonts w:ascii="仿宋_GB2312" w:eastAsia="仿宋_GB2312" w:hAnsi="仿宋" w:hint="eastAsia"/>
          <w:sz w:val="30"/>
          <w:szCs w:val="30"/>
          <w:lang w:val="zh-TW" w:eastAsia="zh-TW"/>
        </w:rPr>
        <w:t>的</w:t>
      </w:r>
      <w:r>
        <w:rPr>
          <w:rFonts w:ascii="仿宋_GB2312" w:eastAsia="仿宋_GB2312" w:hAnsi="仿宋" w:hint="eastAsia"/>
          <w:sz w:val="30"/>
          <w:szCs w:val="30"/>
          <w:lang w:val="zh-TW"/>
        </w:rPr>
        <w:t>班型设置和各类班型的人数规模要求</w:t>
      </w:r>
      <w:r>
        <w:rPr>
          <w:rFonts w:ascii="仿宋_GB2312" w:eastAsia="仿宋_GB2312" w:hAnsi="仿宋" w:hint="eastAsia"/>
          <w:sz w:val="30"/>
          <w:szCs w:val="30"/>
          <w:lang w:val="zh-TW" w:eastAsia="zh-TW"/>
        </w:rPr>
        <w:t>。</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结合对国内外现有托育机构的研究和调研，考虑不同年龄段婴幼儿照护和</w:t>
      </w:r>
      <w:r w:rsidR="002836EC">
        <w:rPr>
          <w:rFonts w:ascii="仿宋_GB2312" w:eastAsia="仿宋_GB2312" w:hAnsi="仿宋" w:cs="仿宋_GB2312" w:hint="eastAsia"/>
          <w:sz w:val="30"/>
          <w:szCs w:val="30"/>
        </w:rPr>
        <w:t>保育</w:t>
      </w:r>
      <w:r>
        <w:rPr>
          <w:rFonts w:ascii="仿宋_GB2312" w:eastAsia="仿宋_GB2312" w:hAnsi="仿宋" w:cs="仿宋_GB2312" w:hint="eastAsia"/>
          <w:sz w:val="30"/>
          <w:szCs w:val="30"/>
        </w:rPr>
        <w:t>服务需求的不同，将托育机构划分为乳儿班（6-12个月）、托小班（12-24个月）、托大班（24-36个月）三种班型，人数规模分别为10人以下、15人以下、20人以下。</w:t>
      </w:r>
      <w:r>
        <w:rPr>
          <w:rFonts w:ascii="仿宋_GB2312" w:eastAsia="仿宋_GB2312" w:hAnsi="仿宋" w:hint="eastAsia"/>
          <w:sz w:val="30"/>
          <w:szCs w:val="30"/>
        </w:rPr>
        <w:t>18个月以上的婴幼儿可混合编班，每个班不</w:t>
      </w:r>
      <w:r w:rsidR="002836EC">
        <w:rPr>
          <w:rFonts w:ascii="仿宋_GB2312" w:eastAsia="仿宋_GB2312" w:hAnsi="仿宋" w:hint="eastAsia"/>
          <w:sz w:val="30"/>
          <w:szCs w:val="30"/>
        </w:rPr>
        <w:t>宜</w:t>
      </w:r>
      <w:r>
        <w:rPr>
          <w:rFonts w:ascii="仿宋_GB2312" w:eastAsia="仿宋_GB2312" w:hAnsi="仿宋" w:hint="eastAsia"/>
          <w:sz w:val="30"/>
          <w:szCs w:val="30"/>
        </w:rPr>
        <w:t>超过18人。</w:t>
      </w:r>
      <w:r>
        <w:rPr>
          <w:rFonts w:ascii="仿宋_GB2312" w:eastAsia="仿宋_GB2312" w:hAnsi="仿宋" w:cs="仿宋_GB2312" w:hint="eastAsia"/>
          <w:sz w:val="30"/>
          <w:szCs w:val="30"/>
        </w:rPr>
        <w:t>每个班的班级活动单元应当独立使用。</w:t>
      </w:r>
    </w:p>
    <w:p w:rsidR="003F2406" w:rsidRDefault="003F2406" w:rsidP="006C2FC6">
      <w:pPr>
        <w:pStyle w:val="11"/>
        <w:widowControl/>
        <w:spacing w:beforeLines="50" w:line="360" w:lineRule="auto"/>
        <w:ind w:firstLineChars="0" w:firstLine="0"/>
        <w:rPr>
          <w:rFonts w:ascii="仿宋_GB2312" w:eastAsia="仿宋_GB2312" w:hAnsi="仿宋" w:cs="仿宋_GB2312"/>
          <w:sz w:val="30"/>
          <w:szCs w:val="30"/>
        </w:rPr>
      </w:pPr>
      <w:r>
        <w:rPr>
          <w:rFonts w:ascii="仿宋_GB2312" w:eastAsia="仿宋_GB2312" w:hAnsi="仿宋" w:cs="微软雅黑" w:hint="eastAsia"/>
          <w:b/>
          <w:sz w:val="30"/>
          <w:szCs w:val="30"/>
        </w:rPr>
        <w:t>第十一条</w:t>
      </w:r>
      <w:r>
        <w:rPr>
          <w:rFonts w:ascii="仿宋_GB2312" w:eastAsia="仿宋_GB2312" w:hAnsi="仿宋" w:hint="eastAsia"/>
          <w:sz w:val="30"/>
          <w:szCs w:val="30"/>
          <w:lang w:val="zh-TW" w:eastAsia="zh-TW"/>
        </w:rPr>
        <w:t>场地</w:t>
      </w:r>
      <w:r>
        <w:rPr>
          <w:rFonts w:ascii="仿宋_GB2312" w:eastAsia="仿宋_GB2312" w:hAnsi="仿宋" w:hint="eastAsia"/>
          <w:sz w:val="30"/>
          <w:szCs w:val="30"/>
          <w:lang w:val="zh-TW"/>
        </w:rPr>
        <w:t>、</w:t>
      </w:r>
      <w:r>
        <w:rPr>
          <w:rFonts w:ascii="仿宋_GB2312" w:eastAsia="仿宋_GB2312" w:hAnsi="仿宋" w:hint="eastAsia"/>
          <w:sz w:val="30"/>
          <w:szCs w:val="30"/>
          <w:lang w:val="zh-TW" w:eastAsia="zh-TW"/>
        </w:rPr>
        <w:t>房屋建筑和建筑设备是</w:t>
      </w:r>
      <w:r>
        <w:rPr>
          <w:rFonts w:ascii="仿宋_GB2312" w:eastAsia="仿宋_GB2312" w:hAnsi="仿宋" w:cs="仿宋_GB2312" w:hint="eastAsia"/>
          <w:sz w:val="30"/>
          <w:szCs w:val="30"/>
        </w:rPr>
        <w:t>托育机构建设项目</w:t>
      </w:r>
      <w:r>
        <w:rPr>
          <w:rFonts w:ascii="仿宋_GB2312" w:eastAsia="仿宋_GB2312" w:hAnsi="仿宋" w:hint="eastAsia"/>
          <w:sz w:val="30"/>
          <w:szCs w:val="30"/>
          <w:lang w:val="zh-TW" w:eastAsia="zh-TW"/>
        </w:rPr>
        <w:t>的基本组成部分</w:t>
      </w:r>
      <w:r>
        <w:rPr>
          <w:rFonts w:ascii="仿宋_GB2312" w:eastAsia="仿宋_GB2312" w:hAnsi="仿宋" w:hint="eastAsia"/>
          <w:sz w:val="30"/>
          <w:szCs w:val="30"/>
          <w:lang w:val="zh-TW"/>
        </w:rPr>
        <w:t>。</w:t>
      </w:r>
      <w:r>
        <w:rPr>
          <w:rFonts w:ascii="仿宋_GB2312" w:eastAsia="仿宋_GB2312" w:hAnsi="仿宋" w:hint="eastAsia"/>
          <w:sz w:val="30"/>
          <w:szCs w:val="30"/>
          <w:lang w:val="zh-TW" w:eastAsia="zh-TW"/>
        </w:rPr>
        <w:t>本条明确了场地</w:t>
      </w:r>
      <w:r>
        <w:rPr>
          <w:rFonts w:ascii="仿宋_GB2312" w:eastAsia="仿宋_GB2312" w:hAnsi="仿宋" w:hint="eastAsia"/>
          <w:sz w:val="30"/>
          <w:szCs w:val="30"/>
          <w:lang w:val="zh-TW"/>
        </w:rPr>
        <w:t>、</w:t>
      </w:r>
      <w:r>
        <w:rPr>
          <w:rFonts w:ascii="仿宋_GB2312" w:eastAsia="仿宋_GB2312" w:hAnsi="仿宋" w:hint="eastAsia"/>
          <w:sz w:val="30"/>
          <w:szCs w:val="30"/>
          <w:lang w:val="zh-TW" w:eastAsia="zh-TW"/>
        </w:rPr>
        <w:t>房屋建筑和建筑设备的构成，并对</w:t>
      </w:r>
      <w:r>
        <w:rPr>
          <w:rFonts w:ascii="仿宋_GB2312" w:eastAsia="仿宋_GB2312" w:hAnsi="仿宋" w:cs="仿宋_GB2312" w:hint="eastAsia"/>
          <w:sz w:val="30"/>
          <w:szCs w:val="30"/>
        </w:rPr>
        <w:t>房屋建筑主要</w:t>
      </w:r>
      <w:r>
        <w:rPr>
          <w:rFonts w:ascii="仿宋_GB2312" w:eastAsia="仿宋_GB2312" w:hAnsi="仿宋" w:hint="eastAsia"/>
          <w:sz w:val="30"/>
          <w:szCs w:val="30"/>
          <w:lang w:val="zh-TW" w:eastAsia="zh-TW"/>
        </w:rPr>
        <w:t>包括的各类用房具体内容进行了说明。</w:t>
      </w:r>
    </w:p>
    <w:p w:rsidR="003F2406" w:rsidRDefault="003F2406" w:rsidP="006C2FC6">
      <w:pPr>
        <w:pStyle w:val="11"/>
        <w:snapToGrid w:val="0"/>
        <w:spacing w:beforeLines="200" w:afterLines="50" w:line="360" w:lineRule="auto"/>
        <w:ind w:firstLineChars="0" w:firstLine="0"/>
        <w:jc w:val="center"/>
        <w:outlineLvl w:val="2"/>
        <w:rPr>
          <w:rFonts w:ascii="黑体" w:eastAsia="黑体" w:hAnsi="黑体" w:cs="黑体"/>
          <w:bCs/>
          <w:sz w:val="36"/>
          <w:szCs w:val="36"/>
        </w:rPr>
      </w:pPr>
      <w:r>
        <w:rPr>
          <w:rFonts w:ascii="黑体" w:eastAsia="黑体" w:hAnsi="黑体" w:cs="黑体" w:hint="eastAsia"/>
          <w:bCs/>
          <w:sz w:val="36"/>
          <w:szCs w:val="36"/>
        </w:rPr>
        <w:t>第三章 选址和规划布局</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第十二条 </w:t>
      </w:r>
      <w:r>
        <w:rPr>
          <w:rFonts w:ascii="仿宋_GB2312" w:eastAsia="仿宋_GB2312" w:hAnsi="仿宋" w:hint="eastAsia"/>
          <w:sz w:val="30"/>
          <w:szCs w:val="30"/>
          <w:lang w:val="zh-TW" w:eastAsia="zh-TW"/>
        </w:rPr>
        <w:t>本条明确了</w:t>
      </w:r>
      <w:r>
        <w:rPr>
          <w:rFonts w:ascii="仿宋_GB2312" w:eastAsia="仿宋_GB2312" w:hAnsi="仿宋" w:cs="仿宋_GB2312" w:hint="eastAsia"/>
          <w:sz w:val="30"/>
          <w:szCs w:val="30"/>
        </w:rPr>
        <w:t>托育机构的布点要求。</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托育机构的布点应满足就近入托、方便接送的要求：新建居住区应当规划建设与</w:t>
      </w:r>
      <w:r w:rsidR="002836EC">
        <w:rPr>
          <w:rFonts w:ascii="仿宋_GB2312" w:eastAsia="仿宋_GB2312" w:hAnsi="仿宋" w:cs="仿宋_GB2312" w:hint="eastAsia"/>
          <w:sz w:val="30"/>
          <w:szCs w:val="30"/>
        </w:rPr>
        <w:t>人口密度</w:t>
      </w:r>
      <w:r>
        <w:rPr>
          <w:rFonts w:ascii="仿宋_GB2312" w:eastAsia="仿宋_GB2312" w:hAnsi="仿宋" w:cs="仿宋_GB2312" w:hint="eastAsia"/>
          <w:sz w:val="30"/>
          <w:szCs w:val="30"/>
        </w:rPr>
        <w:t>及</w:t>
      </w:r>
      <w:r w:rsidR="00C95AB0">
        <w:rPr>
          <w:rFonts w:ascii="仿宋_GB2312" w:eastAsia="仿宋_GB2312" w:hAnsi="仿宋" w:cs="仿宋_GB2312" w:hint="eastAsia"/>
          <w:sz w:val="30"/>
          <w:szCs w:val="30"/>
        </w:rPr>
        <w:t>人口增长</w:t>
      </w:r>
      <w:r>
        <w:rPr>
          <w:rFonts w:ascii="仿宋_GB2312" w:eastAsia="仿宋_GB2312" w:hAnsi="仿宋" w:cs="仿宋_GB2312" w:hint="eastAsia"/>
          <w:sz w:val="30"/>
          <w:szCs w:val="30"/>
        </w:rPr>
        <w:t>相适应的托育机构；老城区和已建成居住区应当采取多种方式完善托育机构布点，满足居民需求；在农村社区综合服务设施建设中，应当统筹考虑托育机构建设。结合《城市居住区规划设计标准》GB50180的规定，托育机构属于五分钟生活圈居住区配套设施，</w:t>
      </w:r>
      <w:r w:rsidR="002836EC">
        <w:rPr>
          <w:rFonts w:ascii="仿宋_GB2312" w:eastAsia="仿宋_GB2312" w:hAnsi="仿宋" w:cs="仿宋_GB2312" w:hint="eastAsia"/>
          <w:sz w:val="30"/>
          <w:szCs w:val="30"/>
        </w:rPr>
        <w:t>根据实际情况按需配建，</w:t>
      </w:r>
      <w:r>
        <w:rPr>
          <w:rFonts w:ascii="仿宋_GB2312" w:eastAsia="仿宋_GB2312" w:hAnsi="仿宋" w:cs="仿宋_GB2312" w:hint="eastAsia"/>
          <w:sz w:val="30"/>
          <w:szCs w:val="30"/>
        </w:rPr>
        <w:t>服务半径</w:t>
      </w:r>
      <w:r w:rsidR="002836EC">
        <w:rPr>
          <w:rFonts w:ascii="仿宋_GB2312" w:eastAsia="仿宋_GB2312" w:hAnsi="仿宋" w:cs="仿宋_GB2312" w:hint="eastAsia"/>
          <w:sz w:val="30"/>
          <w:szCs w:val="30"/>
        </w:rPr>
        <w:t>不</w:t>
      </w:r>
      <w:r>
        <w:rPr>
          <w:rFonts w:ascii="仿宋_GB2312" w:eastAsia="仿宋_GB2312" w:hAnsi="仿宋" w:cs="仿宋_GB2312" w:hint="eastAsia"/>
          <w:sz w:val="30"/>
          <w:szCs w:val="30"/>
        </w:rPr>
        <w:t>宜</w:t>
      </w:r>
      <w:r w:rsidR="002836EC">
        <w:rPr>
          <w:rFonts w:ascii="仿宋_GB2312" w:eastAsia="仿宋_GB2312" w:hAnsi="仿宋" w:cs="仿宋_GB2312" w:hint="eastAsia"/>
          <w:sz w:val="30"/>
          <w:szCs w:val="30"/>
        </w:rPr>
        <w:t>大于</w:t>
      </w:r>
      <w:r>
        <w:rPr>
          <w:rFonts w:ascii="仿宋_GB2312" w:eastAsia="仿宋_GB2312" w:hAnsi="仿宋" w:cs="仿宋_GB2312" w:hint="eastAsia"/>
          <w:sz w:val="30"/>
          <w:szCs w:val="30"/>
        </w:rPr>
        <w:t>300m。</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第十三条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托育机构的选址要求。</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考虑婴幼儿成长的环境和空间要求，托育机构宜有良好的自然通风和采光条件、环境安静、符合卫生和环保要求，</w:t>
      </w:r>
      <w:r>
        <w:rPr>
          <w:rFonts w:ascii="仿宋_GB2312" w:eastAsia="仿宋_GB2312" w:hAnsi="仿宋" w:hint="eastAsia"/>
          <w:sz w:val="30"/>
          <w:szCs w:val="30"/>
          <w:lang w:val="zh-TW" w:eastAsia="zh-TW"/>
        </w:rPr>
        <w:t>应</w:t>
      </w:r>
      <w:r w:rsidR="002836EC">
        <w:rPr>
          <w:rFonts w:ascii="仿宋_GB2312" w:eastAsia="仿宋_GB2312" w:hAnsi="仿宋" w:hint="eastAsia"/>
          <w:sz w:val="30"/>
          <w:szCs w:val="30"/>
          <w:lang w:val="zh-TW"/>
        </w:rPr>
        <w:t>符合</w:t>
      </w:r>
      <w:r>
        <w:rPr>
          <w:rFonts w:ascii="仿宋_GB2312" w:eastAsia="仿宋_GB2312" w:hAnsi="仿宋" w:hint="eastAsia"/>
          <w:sz w:val="30"/>
          <w:szCs w:val="30"/>
          <w:lang w:val="zh-TW" w:eastAsia="zh-TW"/>
        </w:rPr>
        <w:t>现行《民用建筑设计统一标准》GB50352等国家标准的相关规定</w:t>
      </w:r>
      <w:r w:rsidR="00685DF4">
        <w:rPr>
          <w:rFonts w:ascii="仿宋_GB2312" w:eastAsia="仿宋_GB2312" w:hAnsi="仿宋" w:hint="eastAsia"/>
          <w:sz w:val="30"/>
          <w:szCs w:val="30"/>
          <w:lang w:val="zh-TW"/>
        </w:rPr>
        <w:t>，应远离易燃易爆</w:t>
      </w:r>
      <w:r w:rsidR="00F96B63">
        <w:rPr>
          <w:rFonts w:ascii="仿宋_GB2312" w:eastAsia="仿宋_GB2312" w:hAnsi="仿宋" w:hint="eastAsia"/>
          <w:sz w:val="30"/>
          <w:szCs w:val="30"/>
          <w:lang w:val="zh-TW"/>
        </w:rPr>
        <w:t>危险品储存场所</w:t>
      </w:r>
      <w:r w:rsidR="00F96B63">
        <w:rPr>
          <w:rFonts w:ascii="仿宋_GB2312" w:eastAsia="仿宋_GB2312" w:hAnsi="仿宋"/>
          <w:sz w:val="30"/>
          <w:szCs w:val="30"/>
          <w:lang w:val="zh-TW"/>
        </w:rPr>
        <w:t>，</w:t>
      </w:r>
      <w:r w:rsidR="00F96B63">
        <w:rPr>
          <w:rFonts w:ascii="仿宋_GB2312" w:eastAsia="仿宋_GB2312" w:hAnsi="仿宋" w:hint="eastAsia"/>
          <w:sz w:val="30"/>
          <w:szCs w:val="30"/>
          <w:lang w:val="zh-TW"/>
        </w:rPr>
        <w:t>远离大型批发市场</w:t>
      </w:r>
      <w:r w:rsidR="00F96B63">
        <w:rPr>
          <w:rFonts w:ascii="仿宋_GB2312" w:eastAsia="仿宋_GB2312" w:hAnsi="仿宋"/>
          <w:sz w:val="30"/>
          <w:szCs w:val="30"/>
          <w:lang w:val="zh-TW"/>
        </w:rPr>
        <w:t>、</w:t>
      </w:r>
      <w:r w:rsidR="00F96B63">
        <w:rPr>
          <w:rFonts w:ascii="仿宋_GB2312" w:eastAsia="仿宋_GB2312" w:hAnsi="仿宋" w:hint="eastAsia"/>
          <w:sz w:val="30"/>
          <w:szCs w:val="30"/>
          <w:lang w:val="zh-TW"/>
        </w:rPr>
        <w:t>垃圾站等设施</w:t>
      </w:r>
      <w:r>
        <w:rPr>
          <w:rFonts w:ascii="仿宋_GB2312" w:eastAsia="仿宋_GB2312" w:hAnsi="仿宋" w:cs="仿宋_GB2312" w:hint="eastAsia"/>
          <w:sz w:val="30"/>
          <w:szCs w:val="30"/>
        </w:rPr>
        <w:t>；考虑托育机构服务范围，应便于婴幼儿接送，宜设置在居住区内相对中心区域；考虑资源共享和有效利用，托育机构可结合幼儿园等居住区公共服务设施设置。</w:t>
      </w:r>
    </w:p>
    <w:p w:rsidR="003F2406" w:rsidRDefault="003F2406" w:rsidP="006C2FC6">
      <w:pPr>
        <w:pStyle w:val="11"/>
        <w:spacing w:beforeLines="50" w:line="360" w:lineRule="auto"/>
        <w:ind w:firstLineChars="0" w:firstLine="0"/>
        <w:rPr>
          <w:rFonts w:ascii="仿宋_GB2312" w:eastAsia="仿宋_GB2312" w:hAnsi="仿宋"/>
          <w:sz w:val="30"/>
          <w:szCs w:val="30"/>
        </w:rPr>
      </w:pPr>
      <w:r>
        <w:rPr>
          <w:rFonts w:ascii="仿宋_GB2312" w:eastAsia="仿宋_GB2312" w:hAnsi="仿宋" w:hint="eastAsia"/>
          <w:b/>
          <w:sz w:val="30"/>
          <w:szCs w:val="30"/>
        </w:rPr>
        <w:t xml:space="preserve">第十四条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托育机构的规划布局</w:t>
      </w:r>
      <w:r>
        <w:rPr>
          <w:rFonts w:ascii="仿宋_GB2312" w:eastAsia="仿宋_GB2312" w:hAnsi="仿宋" w:hint="eastAsia"/>
          <w:sz w:val="30"/>
          <w:szCs w:val="30"/>
        </w:rPr>
        <w:t>要求。</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托育机构的规划布局需要结合婴幼儿的心理和生理特点，满足卫生、健康、安全等基本要</w:t>
      </w:r>
      <w:r w:rsidR="00C95AB0">
        <w:rPr>
          <w:rFonts w:ascii="仿宋_GB2312" w:eastAsia="仿宋_GB2312" w:hAnsi="仿宋" w:cs="仿宋_GB2312" w:hint="eastAsia"/>
          <w:sz w:val="30"/>
          <w:szCs w:val="30"/>
        </w:rPr>
        <w:t>求</w:t>
      </w:r>
      <w:r>
        <w:rPr>
          <w:rFonts w:ascii="仿宋_GB2312" w:eastAsia="仿宋_GB2312" w:hAnsi="仿宋" w:cs="仿宋_GB2312" w:hint="eastAsia"/>
          <w:sz w:val="30"/>
          <w:szCs w:val="30"/>
        </w:rPr>
        <w:t>，并有利于托育机构建设发展和对婴幼儿的保育与安全管理。室外活动场地应有1/2以上的面积在标准建筑日照阴影线之外。当与其他公共设施共用时，应考虑共用时的安全防护与照料便利</w:t>
      </w:r>
      <w:r w:rsidR="004E0BC2">
        <w:rPr>
          <w:rFonts w:ascii="仿宋_GB2312" w:eastAsia="仿宋_GB2312" w:hAnsi="仿宋" w:cs="仿宋_GB2312" w:hint="eastAsia"/>
          <w:sz w:val="30"/>
          <w:szCs w:val="30"/>
        </w:rPr>
        <w:t>。托育机构入口附近宜</w:t>
      </w:r>
      <w:r w:rsidR="004E0BC2">
        <w:rPr>
          <w:rFonts w:ascii="仿宋_GB2312" w:eastAsia="仿宋_GB2312" w:hAnsi="仿宋" w:cs="仿宋_GB2312"/>
          <w:sz w:val="30"/>
          <w:szCs w:val="30"/>
        </w:rPr>
        <w:t>设置临时停车位，便于</w:t>
      </w:r>
      <w:r w:rsidR="004E0BC2">
        <w:rPr>
          <w:rFonts w:ascii="仿宋_GB2312" w:eastAsia="仿宋_GB2312" w:hAnsi="仿宋" w:cs="仿宋_GB2312" w:hint="eastAsia"/>
          <w:sz w:val="30"/>
          <w:szCs w:val="30"/>
        </w:rPr>
        <w:t>家长接送。</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第十五条 </w:t>
      </w:r>
      <w:r>
        <w:rPr>
          <w:rFonts w:ascii="仿宋_GB2312" w:eastAsia="仿宋_GB2312" w:hAnsi="仿宋" w:hint="eastAsia"/>
          <w:sz w:val="30"/>
          <w:szCs w:val="30"/>
          <w:lang w:val="zh-TW" w:eastAsia="zh-TW"/>
        </w:rPr>
        <w:t>本条提出</w:t>
      </w:r>
      <w:r>
        <w:rPr>
          <w:rFonts w:ascii="仿宋_GB2312" w:eastAsia="仿宋_GB2312" w:hAnsi="仿宋" w:cs="仿宋_GB2312" w:hint="eastAsia"/>
          <w:sz w:val="30"/>
          <w:szCs w:val="30"/>
        </w:rPr>
        <w:t>托育机构绿化用地、停车用地</w:t>
      </w:r>
      <w:r>
        <w:rPr>
          <w:rFonts w:ascii="仿宋_GB2312" w:eastAsia="仿宋_GB2312" w:hAnsi="仿宋" w:hint="eastAsia"/>
          <w:sz w:val="30"/>
          <w:szCs w:val="30"/>
          <w:lang w:val="zh-TW" w:eastAsia="zh-TW"/>
        </w:rPr>
        <w:t>的具体要求</w:t>
      </w:r>
      <w:r>
        <w:rPr>
          <w:rFonts w:ascii="仿宋_GB2312" w:eastAsia="仿宋_GB2312" w:hAnsi="仿宋" w:hint="eastAsia"/>
          <w:sz w:val="30"/>
          <w:szCs w:val="30"/>
          <w:lang w:val="zh-TW"/>
        </w:rPr>
        <w:t>。</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第十六条 </w:t>
      </w:r>
      <w:r>
        <w:rPr>
          <w:rFonts w:ascii="仿宋_GB2312" w:eastAsia="仿宋_GB2312" w:hAnsi="仿宋" w:hint="eastAsia"/>
          <w:sz w:val="30"/>
          <w:szCs w:val="30"/>
          <w:lang w:val="zh-TW" w:eastAsia="zh-TW"/>
        </w:rPr>
        <w:t>本条提出</w:t>
      </w:r>
      <w:r>
        <w:rPr>
          <w:rFonts w:ascii="仿宋_GB2312" w:eastAsia="仿宋_GB2312" w:hAnsi="仿宋" w:hint="eastAsia"/>
          <w:sz w:val="30"/>
          <w:szCs w:val="30"/>
        </w:rPr>
        <w:t>新建独立</w:t>
      </w:r>
      <w:r w:rsidR="002836EC">
        <w:rPr>
          <w:rFonts w:ascii="仿宋_GB2312" w:eastAsia="仿宋_GB2312" w:hAnsi="仿宋" w:hint="eastAsia"/>
          <w:sz w:val="30"/>
          <w:szCs w:val="30"/>
        </w:rPr>
        <w:t>的</w:t>
      </w:r>
      <w:r>
        <w:rPr>
          <w:rFonts w:ascii="仿宋_GB2312" w:eastAsia="仿宋_GB2312" w:hAnsi="仿宋" w:hint="eastAsia"/>
          <w:sz w:val="30"/>
          <w:szCs w:val="30"/>
        </w:rPr>
        <w:t>托育机构建筑密度的具体要求。考虑新建</w:t>
      </w:r>
      <w:r w:rsidR="002836EC">
        <w:rPr>
          <w:rFonts w:ascii="仿宋_GB2312" w:eastAsia="仿宋_GB2312" w:hAnsi="仿宋" w:hint="eastAsia"/>
          <w:sz w:val="30"/>
          <w:szCs w:val="30"/>
        </w:rPr>
        <w:t>独立的</w:t>
      </w:r>
      <w:r>
        <w:rPr>
          <w:rFonts w:ascii="仿宋_GB2312" w:eastAsia="仿宋_GB2312" w:hAnsi="仿宋" w:hint="eastAsia"/>
          <w:sz w:val="30"/>
          <w:szCs w:val="30"/>
        </w:rPr>
        <w:t>托育机构</w:t>
      </w:r>
      <w:r w:rsidR="002836EC">
        <w:rPr>
          <w:rFonts w:ascii="仿宋_GB2312" w:eastAsia="仿宋_GB2312" w:hAnsi="仿宋" w:hint="eastAsia"/>
          <w:sz w:val="30"/>
          <w:szCs w:val="30"/>
        </w:rPr>
        <w:t>宜</w:t>
      </w:r>
      <w:r>
        <w:rPr>
          <w:rFonts w:ascii="仿宋_GB2312" w:eastAsia="仿宋_GB2312" w:hAnsi="仿宋" w:hint="eastAsia"/>
          <w:sz w:val="30"/>
          <w:szCs w:val="30"/>
        </w:rPr>
        <w:t>为低层</w:t>
      </w:r>
      <w:r w:rsidR="002836EC">
        <w:rPr>
          <w:rFonts w:ascii="仿宋_GB2312" w:eastAsia="仿宋_GB2312" w:hAnsi="仿宋" w:hint="eastAsia"/>
          <w:sz w:val="30"/>
          <w:szCs w:val="30"/>
        </w:rPr>
        <w:t>或多层</w:t>
      </w:r>
      <w:r>
        <w:rPr>
          <w:rFonts w:ascii="仿宋_GB2312" w:eastAsia="仿宋_GB2312" w:hAnsi="仿宋" w:hint="eastAsia"/>
          <w:sz w:val="30"/>
          <w:szCs w:val="30"/>
        </w:rPr>
        <w:t>建筑</w:t>
      </w:r>
      <w:r>
        <w:rPr>
          <w:rFonts w:ascii="仿宋_GB2312" w:eastAsia="仿宋_GB2312" w:hAnsi="仿宋"/>
          <w:sz w:val="30"/>
          <w:szCs w:val="30"/>
        </w:rPr>
        <w:t>，并</w:t>
      </w:r>
      <w:r>
        <w:rPr>
          <w:rFonts w:ascii="仿宋_GB2312" w:eastAsia="仿宋_GB2312" w:hAnsi="仿宋" w:hint="eastAsia"/>
          <w:sz w:val="30"/>
          <w:szCs w:val="30"/>
        </w:rPr>
        <w:t>提供良好的室外活动空间，</w:t>
      </w:r>
      <w:r w:rsidR="002836EC">
        <w:rPr>
          <w:rFonts w:ascii="仿宋_GB2312" w:eastAsia="仿宋_GB2312" w:hAnsi="仿宋" w:hint="eastAsia"/>
          <w:sz w:val="30"/>
          <w:szCs w:val="30"/>
        </w:rPr>
        <w:t>建筑</w:t>
      </w:r>
      <w:r>
        <w:rPr>
          <w:rFonts w:ascii="仿宋_GB2312" w:eastAsia="仿宋_GB2312" w:hAnsi="仿宋" w:hint="eastAsia"/>
          <w:sz w:val="30"/>
          <w:szCs w:val="30"/>
        </w:rPr>
        <w:t>密度不宜超过</w:t>
      </w:r>
      <w:r w:rsidR="00A30AA3" w:rsidRPr="00AF3DC7">
        <w:rPr>
          <w:rFonts w:ascii="仿宋_GB2312" w:eastAsia="仿宋_GB2312" w:hAnsi="仿宋"/>
          <w:sz w:val="30"/>
          <w:szCs w:val="30"/>
        </w:rPr>
        <w:t>40</w:t>
      </w:r>
      <w:r w:rsidRPr="00AF3DC7">
        <w:rPr>
          <w:rFonts w:ascii="仿宋_GB2312" w:eastAsia="仿宋_GB2312" w:hAnsi="仿宋"/>
          <w:sz w:val="30"/>
          <w:szCs w:val="30"/>
        </w:rPr>
        <w:t>%</w:t>
      </w:r>
      <w:r>
        <w:rPr>
          <w:rFonts w:ascii="仿宋_GB2312" w:eastAsia="仿宋_GB2312" w:hAnsi="仿宋" w:hint="eastAsia"/>
          <w:sz w:val="30"/>
          <w:szCs w:val="30"/>
        </w:rPr>
        <w:t>，建设用地容积率宜为</w:t>
      </w:r>
      <w:r>
        <w:rPr>
          <w:rFonts w:ascii="仿宋_GB2312" w:eastAsia="仿宋_GB2312" w:hAnsi="仿宋"/>
          <w:sz w:val="30"/>
          <w:szCs w:val="30"/>
        </w:rPr>
        <w:t>0</w:t>
      </w:r>
      <w:r>
        <w:rPr>
          <w:rFonts w:ascii="仿宋_GB2312" w:eastAsia="仿宋_GB2312" w:hAnsi="仿宋" w:hint="eastAsia"/>
          <w:sz w:val="30"/>
          <w:szCs w:val="30"/>
        </w:rPr>
        <w:t>.</w:t>
      </w:r>
      <w:r>
        <w:rPr>
          <w:rFonts w:ascii="仿宋_GB2312" w:eastAsia="仿宋_GB2312" w:hAnsi="仿宋"/>
          <w:sz w:val="30"/>
          <w:szCs w:val="30"/>
        </w:rPr>
        <w:t>8</w:t>
      </w:r>
      <w:r>
        <w:rPr>
          <w:rFonts w:ascii="仿宋_GB2312" w:eastAsia="仿宋_GB2312" w:hAnsi="仿宋" w:hint="eastAsia"/>
          <w:sz w:val="30"/>
          <w:szCs w:val="30"/>
        </w:rPr>
        <w:t>-1.5。</w:t>
      </w:r>
    </w:p>
    <w:p w:rsidR="003F2406" w:rsidRDefault="003F2406" w:rsidP="006C2FC6">
      <w:pPr>
        <w:pStyle w:val="11"/>
        <w:snapToGrid w:val="0"/>
        <w:spacing w:beforeLines="200" w:afterLines="50" w:line="360" w:lineRule="auto"/>
        <w:ind w:firstLineChars="0" w:firstLine="0"/>
        <w:jc w:val="center"/>
        <w:outlineLvl w:val="2"/>
        <w:rPr>
          <w:rFonts w:ascii="黑体" w:eastAsia="黑体" w:hAnsi="黑体" w:cs="黑体"/>
          <w:bCs/>
          <w:sz w:val="36"/>
          <w:szCs w:val="36"/>
        </w:rPr>
      </w:pPr>
      <w:r>
        <w:rPr>
          <w:rFonts w:ascii="黑体" w:eastAsia="黑体" w:hAnsi="黑体" w:cs="黑体" w:hint="eastAsia"/>
          <w:bCs/>
          <w:sz w:val="36"/>
          <w:szCs w:val="36"/>
        </w:rPr>
        <w:t>第四章 建筑面积指标</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第十七条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托育机构各类用房每托位平均建筑面积指标。</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通过对国内外托育机构相关标准、面积指标的研究，结合国内现有托育机构各类用房使用情况的调研，综合考虑为婴幼儿提供的照料、看护、膳食、保育等服务需求</w:t>
      </w:r>
      <w:r w:rsidRPr="00AF3DC7">
        <w:rPr>
          <w:rFonts w:ascii="仿宋_GB2312" w:eastAsia="仿宋_GB2312" w:hAnsi="仿宋" w:cs="仿宋_GB2312" w:hint="eastAsia"/>
          <w:sz w:val="30"/>
          <w:szCs w:val="30"/>
        </w:rPr>
        <w:t>，</w:t>
      </w:r>
      <w:r w:rsidR="008B7297" w:rsidRPr="00AF3DC7">
        <w:rPr>
          <w:rFonts w:ascii="仿宋_GB2312" w:eastAsia="仿宋_GB2312" w:hAnsi="仿宋" w:hint="eastAsia"/>
          <w:sz w:val="30"/>
          <w:szCs w:val="30"/>
          <w:lang w:val="zh-TW" w:eastAsia="zh-TW"/>
        </w:rPr>
        <w:t>以</w:t>
      </w:r>
      <w:r w:rsidR="008B7297" w:rsidRPr="00AF3DC7">
        <w:rPr>
          <w:rFonts w:ascii="仿宋_GB2312" w:eastAsia="仿宋_GB2312" w:hAnsi="仿宋" w:cs="仿宋_GB2312" w:hint="eastAsia"/>
          <w:sz w:val="30"/>
          <w:szCs w:val="30"/>
        </w:rPr>
        <w:t>托位数</w:t>
      </w:r>
      <w:r w:rsidR="008B7297" w:rsidRPr="00AF3DC7">
        <w:rPr>
          <w:rFonts w:ascii="仿宋_GB2312" w:eastAsia="仿宋_GB2312" w:hAnsi="仿宋" w:hint="eastAsia"/>
          <w:sz w:val="30"/>
          <w:szCs w:val="30"/>
          <w:lang w:val="zh-TW" w:eastAsia="zh-TW"/>
        </w:rPr>
        <w:t>为基数</w:t>
      </w:r>
      <w:r w:rsidR="008B7297" w:rsidRPr="00AF3DC7">
        <w:rPr>
          <w:rFonts w:ascii="仿宋_GB2312" w:eastAsia="仿宋_GB2312" w:hAnsi="仿宋" w:hint="eastAsia"/>
          <w:sz w:val="30"/>
          <w:szCs w:val="30"/>
          <w:lang w:val="zh-TW"/>
        </w:rPr>
        <w:t>、</w:t>
      </w:r>
      <w:r w:rsidR="008B7297" w:rsidRPr="00AF3DC7">
        <w:rPr>
          <w:rFonts w:ascii="仿宋_GB2312" w:eastAsia="仿宋_GB2312" w:hAnsi="仿宋" w:cs="仿宋_GB2312" w:hint="eastAsia"/>
          <w:sz w:val="30"/>
          <w:szCs w:val="30"/>
        </w:rPr>
        <w:t>按照</w:t>
      </w:r>
      <w:r w:rsidR="008B7297" w:rsidRPr="00AF3DC7">
        <w:rPr>
          <w:rFonts w:ascii="仿宋_GB2312" w:eastAsia="仿宋_GB2312" w:hAnsi="仿宋" w:cs="仿宋_GB2312"/>
          <w:sz w:val="30"/>
          <w:szCs w:val="30"/>
        </w:rPr>
        <w:t>各类用房</w:t>
      </w:r>
      <w:r w:rsidR="008B7297" w:rsidRPr="00AF3DC7">
        <w:rPr>
          <w:rFonts w:ascii="仿宋_GB2312" w:eastAsia="仿宋_GB2312" w:hAnsi="仿宋" w:cs="仿宋_GB2312" w:hint="eastAsia"/>
          <w:sz w:val="30"/>
          <w:szCs w:val="30"/>
        </w:rPr>
        <w:t>最小</w:t>
      </w:r>
      <w:r w:rsidR="008B7297" w:rsidRPr="00AF3DC7">
        <w:rPr>
          <w:rFonts w:ascii="仿宋_GB2312" w:eastAsia="仿宋_GB2312" w:hAnsi="仿宋" w:cs="仿宋_GB2312"/>
          <w:sz w:val="30"/>
          <w:szCs w:val="30"/>
        </w:rPr>
        <w:t>使用面积</w:t>
      </w:r>
      <w:r w:rsidR="008B7297" w:rsidRPr="00AF3DC7">
        <w:rPr>
          <w:rFonts w:ascii="仿宋_GB2312" w:eastAsia="仿宋_GB2312" w:hAnsi="仿宋" w:cs="仿宋_GB2312" w:hint="eastAsia"/>
          <w:sz w:val="30"/>
          <w:szCs w:val="30"/>
        </w:rPr>
        <w:t>（</w:t>
      </w:r>
      <w:r w:rsidR="008B7297" w:rsidRPr="00AF3DC7">
        <w:rPr>
          <w:rFonts w:ascii="仿宋_GB2312" w:eastAsia="仿宋_GB2312" w:hAnsi="仿宋" w:cs="仿宋_GB2312"/>
          <w:sz w:val="30"/>
          <w:szCs w:val="30"/>
        </w:rPr>
        <w:t>楼房</w:t>
      </w:r>
      <w:r w:rsidR="008B7297" w:rsidRPr="00AF3DC7">
        <w:rPr>
          <w:rFonts w:ascii="仿宋_GB2312" w:eastAsia="仿宋_GB2312" w:hAnsi="仿宋" w:cs="仿宋_GB2312" w:hint="eastAsia"/>
          <w:sz w:val="30"/>
          <w:szCs w:val="30"/>
        </w:rPr>
        <w:t>使用</w:t>
      </w:r>
      <w:r w:rsidR="008B7297" w:rsidRPr="00AF3DC7">
        <w:rPr>
          <w:rFonts w:ascii="仿宋_GB2312" w:eastAsia="仿宋_GB2312" w:hAnsi="仿宋" w:cs="仿宋_GB2312"/>
          <w:sz w:val="30"/>
          <w:szCs w:val="30"/>
        </w:rPr>
        <w:t>面积系数0</w:t>
      </w:r>
      <w:r w:rsidR="002836EC">
        <w:rPr>
          <w:rFonts w:ascii="仿宋_GB2312" w:eastAsia="仿宋_GB2312" w:hAnsi="仿宋" w:cs="仿宋_GB2312" w:hint="eastAsia"/>
          <w:sz w:val="30"/>
          <w:szCs w:val="30"/>
        </w:rPr>
        <w:t>.</w:t>
      </w:r>
      <w:r w:rsidR="008B7297" w:rsidRPr="00AF3DC7">
        <w:rPr>
          <w:rFonts w:ascii="仿宋_GB2312" w:eastAsia="仿宋_GB2312" w:hAnsi="仿宋" w:cs="仿宋_GB2312"/>
          <w:sz w:val="30"/>
          <w:szCs w:val="30"/>
        </w:rPr>
        <w:t>6、</w:t>
      </w:r>
      <w:r w:rsidR="008B7297" w:rsidRPr="00AF3DC7">
        <w:rPr>
          <w:rFonts w:ascii="仿宋_GB2312" w:eastAsia="仿宋_GB2312" w:hAnsi="仿宋" w:cs="仿宋_GB2312" w:hint="eastAsia"/>
          <w:sz w:val="30"/>
          <w:szCs w:val="30"/>
        </w:rPr>
        <w:t>平</w:t>
      </w:r>
      <w:r w:rsidR="008B7297" w:rsidRPr="00AF3DC7">
        <w:rPr>
          <w:rFonts w:ascii="仿宋_GB2312" w:eastAsia="仿宋_GB2312" w:hAnsi="仿宋" w:cs="仿宋_GB2312"/>
          <w:sz w:val="30"/>
          <w:szCs w:val="30"/>
        </w:rPr>
        <w:t>房</w:t>
      </w:r>
      <w:r w:rsidR="008B7297" w:rsidRPr="00AF3DC7">
        <w:rPr>
          <w:rFonts w:ascii="仿宋_GB2312" w:eastAsia="仿宋_GB2312" w:hAnsi="仿宋" w:cs="仿宋_GB2312" w:hint="eastAsia"/>
          <w:sz w:val="30"/>
          <w:szCs w:val="30"/>
        </w:rPr>
        <w:t>使用</w:t>
      </w:r>
      <w:r w:rsidR="008B7297" w:rsidRPr="00AF3DC7">
        <w:rPr>
          <w:rFonts w:ascii="仿宋_GB2312" w:eastAsia="仿宋_GB2312" w:hAnsi="仿宋" w:cs="仿宋_GB2312"/>
          <w:sz w:val="30"/>
          <w:szCs w:val="30"/>
        </w:rPr>
        <w:t>面积系数0.7</w:t>
      </w:r>
      <w:r w:rsidR="008B7297" w:rsidRPr="00AF3DC7">
        <w:rPr>
          <w:rFonts w:ascii="仿宋_GB2312" w:eastAsia="仿宋_GB2312" w:hAnsi="仿宋" w:cs="仿宋_GB2312" w:hint="eastAsia"/>
          <w:sz w:val="30"/>
          <w:szCs w:val="30"/>
        </w:rPr>
        <w:t>）</w:t>
      </w:r>
      <w:r w:rsidRPr="00AF3DC7">
        <w:rPr>
          <w:rFonts w:ascii="仿宋_GB2312" w:eastAsia="仿宋_GB2312" w:hAnsi="仿宋" w:cs="仿宋_GB2312" w:hint="eastAsia"/>
          <w:sz w:val="30"/>
          <w:szCs w:val="30"/>
        </w:rPr>
        <w:t>确定托育机构的建筑面积，并</w:t>
      </w:r>
      <w:r w:rsidR="008B7297" w:rsidRPr="00AF3DC7">
        <w:rPr>
          <w:rFonts w:ascii="仿宋_GB2312" w:eastAsia="仿宋_GB2312" w:hAnsi="仿宋" w:cs="仿宋_GB2312" w:hint="eastAsia"/>
          <w:sz w:val="30"/>
          <w:szCs w:val="30"/>
        </w:rPr>
        <w:t>确定</w:t>
      </w:r>
      <w:r w:rsidR="008B7297" w:rsidRPr="00AF3DC7">
        <w:rPr>
          <w:rFonts w:ascii="仿宋_GB2312" w:eastAsia="仿宋_GB2312" w:hAnsi="仿宋" w:hint="eastAsia"/>
          <w:sz w:val="30"/>
          <w:szCs w:val="30"/>
          <w:lang w:val="zh-TW"/>
        </w:rPr>
        <w:t>不同</w:t>
      </w:r>
      <w:r w:rsidR="008B7297" w:rsidRPr="00AF3DC7">
        <w:rPr>
          <w:rFonts w:ascii="仿宋_GB2312" w:eastAsia="仿宋_GB2312" w:hAnsi="仿宋" w:cs="仿宋_GB2312" w:hint="eastAsia"/>
          <w:sz w:val="30"/>
          <w:szCs w:val="30"/>
        </w:rPr>
        <w:t>托位数</w:t>
      </w:r>
      <w:r w:rsidR="008B7297" w:rsidRPr="00AF3DC7">
        <w:rPr>
          <w:rFonts w:ascii="仿宋_GB2312" w:eastAsia="仿宋_GB2312" w:hAnsi="仿宋" w:hint="eastAsia"/>
          <w:sz w:val="30"/>
          <w:szCs w:val="30"/>
          <w:lang w:val="zh-TW"/>
        </w:rPr>
        <w:t>对应的建筑面积指标</w:t>
      </w:r>
      <w:r>
        <w:rPr>
          <w:rFonts w:ascii="仿宋_GB2312" w:eastAsia="仿宋_GB2312" w:hAnsi="仿宋" w:hint="eastAsia"/>
          <w:sz w:val="30"/>
          <w:szCs w:val="30"/>
          <w:lang w:val="zh-TW"/>
        </w:rPr>
        <w:t>，即：</w:t>
      </w:r>
      <w:r>
        <w:rPr>
          <w:rFonts w:ascii="仿宋_GB2312" w:eastAsia="仿宋_GB2312" w:hAnsi="仿宋" w:cs="仿宋_GB2312" w:hint="eastAsia"/>
          <w:sz w:val="30"/>
          <w:szCs w:val="30"/>
        </w:rPr>
        <w:t>托育机构</w:t>
      </w:r>
      <w:r>
        <w:rPr>
          <w:rFonts w:ascii="仿宋_GB2312" w:eastAsia="仿宋_GB2312" w:hAnsi="仿宋" w:hint="eastAsia"/>
          <w:sz w:val="30"/>
          <w:szCs w:val="30"/>
          <w:lang w:val="zh-TW" w:eastAsia="zh-TW"/>
        </w:rPr>
        <w:t>建筑面积</w:t>
      </w:r>
      <w:r>
        <w:rPr>
          <w:rFonts w:ascii="仿宋_GB2312" w:eastAsia="仿宋_GB2312" w:hAnsi="仿宋" w:hint="eastAsia"/>
          <w:sz w:val="30"/>
          <w:szCs w:val="30"/>
        </w:rPr>
        <w:t>=</w:t>
      </w:r>
      <w:r>
        <w:rPr>
          <w:rFonts w:ascii="仿宋_GB2312" w:eastAsia="仿宋_GB2312" w:hAnsi="仿宋" w:cs="仿宋_GB2312" w:hint="eastAsia"/>
          <w:sz w:val="30"/>
          <w:szCs w:val="30"/>
        </w:rPr>
        <w:t>托位</w:t>
      </w:r>
      <w:r>
        <w:rPr>
          <w:rFonts w:ascii="仿宋_GB2312" w:eastAsia="仿宋_GB2312" w:hAnsi="仿宋" w:hint="eastAsia"/>
          <w:sz w:val="30"/>
          <w:szCs w:val="30"/>
          <w:lang w:val="zh-TW" w:eastAsia="zh-TW"/>
        </w:rPr>
        <w:t>数</w:t>
      </w:r>
      <w:r>
        <w:rPr>
          <w:rFonts w:ascii="仿宋_GB2312" w:eastAsia="仿宋_GB2312" w:hAnsi="仿宋" w:hint="eastAsia"/>
          <w:sz w:val="30"/>
          <w:szCs w:val="30"/>
        </w:rPr>
        <w:t>×</w:t>
      </w:r>
      <w:r>
        <w:rPr>
          <w:rFonts w:ascii="仿宋_GB2312" w:eastAsia="仿宋_GB2312" w:hAnsi="仿宋" w:cs="仿宋_GB2312" w:hint="eastAsia"/>
          <w:sz w:val="30"/>
          <w:szCs w:val="30"/>
        </w:rPr>
        <w:t>每托位平均建筑面积指标。各项目可结合具体情况和区域经济发展水平，适当调整。</w:t>
      </w:r>
    </w:p>
    <w:p w:rsidR="003F2406" w:rsidRDefault="00F96B63"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第十八</w:t>
      </w:r>
      <w:r w:rsidR="003F2406">
        <w:rPr>
          <w:rFonts w:ascii="仿宋_GB2312" w:eastAsia="仿宋_GB2312" w:hAnsi="仿宋" w:hint="eastAsia"/>
          <w:b/>
          <w:sz w:val="30"/>
          <w:szCs w:val="30"/>
        </w:rPr>
        <w:t xml:space="preserve">条 </w:t>
      </w:r>
      <w:r w:rsidR="003F2406">
        <w:rPr>
          <w:rFonts w:ascii="仿宋_GB2312" w:eastAsia="仿宋_GB2312" w:hAnsi="仿宋" w:hint="eastAsia"/>
          <w:sz w:val="30"/>
          <w:szCs w:val="30"/>
          <w:lang w:val="zh-TW" w:eastAsia="zh-TW"/>
        </w:rPr>
        <w:t>本条规定了</w:t>
      </w:r>
      <w:r w:rsidR="003F2406">
        <w:rPr>
          <w:rFonts w:ascii="仿宋_GB2312" w:eastAsia="仿宋_GB2312" w:hAnsi="仿宋" w:cs="仿宋_GB2312" w:hint="eastAsia"/>
          <w:sz w:val="30"/>
          <w:szCs w:val="30"/>
        </w:rPr>
        <w:t>乳儿班班级活动单元各区最小使用面积。</w:t>
      </w:r>
      <w:r w:rsidR="00B12241">
        <w:rPr>
          <w:rFonts w:ascii="仿宋_GB2312" w:eastAsia="仿宋_GB2312" w:hAnsi="仿宋" w:cs="仿宋_GB2312" w:hint="eastAsia"/>
          <w:sz w:val="30"/>
          <w:szCs w:val="30"/>
        </w:rPr>
        <w:t>此面积为乳儿班1</w:t>
      </w:r>
      <w:r w:rsidR="00B12241">
        <w:rPr>
          <w:rFonts w:ascii="仿宋_GB2312" w:eastAsia="仿宋_GB2312" w:hAnsi="仿宋" w:cs="仿宋_GB2312"/>
          <w:sz w:val="30"/>
          <w:szCs w:val="30"/>
        </w:rPr>
        <w:t>0托位的</w:t>
      </w:r>
      <w:r w:rsidR="00B12241">
        <w:rPr>
          <w:rFonts w:ascii="仿宋_GB2312" w:eastAsia="仿宋_GB2312" w:hAnsi="仿宋" w:cs="仿宋_GB2312" w:hint="eastAsia"/>
          <w:sz w:val="30"/>
          <w:szCs w:val="30"/>
        </w:rPr>
        <w:t>面积</w:t>
      </w:r>
      <w:r w:rsidR="00B12241">
        <w:rPr>
          <w:rFonts w:ascii="仿宋_GB2312" w:eastAsia="仿宋_GB2312" w:hAnsi="仿宋" w:cs="仿宋_GB2312"/>
          <w:sz w:val="30"/>
          <w:szCs w:val="30"/>
        </w:rPr>
        <w:t>指标</w:t>
      </w:r>
      <w:r w:rsidR="00B12241">
        <w:rPr>
          <w:rFonts w:ascii="仿宋_GB2312" w:eastAsia="仿宋_GB2312" w:hAnsi="仿宋" w:cs="仿宋_GB2312" w:hint="eastAsia"/>
          <w:sz w:val="30"/>
          <w:szCs w:val="30"/>
        </w:rPr>
        <w:t>，当托位</w:t>
      </w:r>
      <w:r w:rsidR="00B12241">
        <w:rPr>
          <w:rFonts w:ascii="仿宋_GB2312" w:eastAsia="仿宋_GB2312" w:hAnsi="仿宋" w:cs="仿宋_GB2312"/>
          <w:sz w:val="30"/>
          <w:szCs w:val="30"/>
        </w:rPr>
        <w:t>数小于</w:t>
      </w:r>
      <w:r w:rsidR="00B12241">
        <w:rPr>
          <w:rFonts w:ascii="仿宋_GB2312" w:eastAsia="仿宋_GB2312" w:hAnsi="仿宋" w:cs="仿宋_GB2312" w:hint="eastAsia"/>
          <w:sz w:val="30"/>
          <w:szCs w:val="30"/>
        </w:rPr>
        <w:t>此时</w:t>
      </w:r>
      <w:r w:rsidR="00B12241">
        <w:rPr>
          <w:rFonts w:ascii="仿宋_GB2312" w:eastAsia="仿宋_GB2312" w:hAnsi="仿宋" w:cs="仿宋_GB2312"/>
          <w:sz w:val="30"/>
          <w:szCs w:val="30"/>
        </w:rPr>
        <w:t>可相应调整</w:t>
      </w:r>
      <w:r w:rsidR="00B12241">
        <w:rPr>
          <w:rFonts w:ascii="仿宋_GB2312" w:eastAsia="仿宋_GB2312" w:hAnsi="仿宋" w:cs="仿宋_GB2312" w:hint="eastAsia"/>
          <w:sz w:val="30"/>
          <w:szCs w:val="30"/>
        </w:rPr>
        <w:t>最小使用面积。</w:t>
      </w:r>
      <w:r w:rsidR="003F2406">
        <w:rPr>
          <w:rFonts w:ascii="仿宋_GB2312" w:eastAsia="仿宋_GB2312" w:hAnsi="仿宋" w:cs="仿宋_GB2312" w:hint="eastAsia"/>
          <w:sz w:val="30"/>
          <w:szCs w:val="30"/>
        </w:rPr>
        <w:t>乳儿班接收照料的为1岁以下的婴儿，这些婴儿大部分还在哺乳期，白天大部分时间在婴儿床上，需要在</w:t>
      </w:r>
      <w:r w:rsidR="00E25FE3" w:rsidRPr="00850E66">
        <w:rPr>
          <w:rFonts w:ascii="仿宋_GB2312" w:eastAsia="仿宋_GB2312" w:hAnsi="仿宋" w:cs="仿宋_GB2312" w:hint="eastAsia"/>
          <w:sz w:val="30"/>
          <w:szCs w:val="30"/>
        </w:rPr>
        <w:t>保育人员</w:t>
      </w:r>
      <w:r w:rsidR="003F2406">
        <w:rPr>
          <w:rFonts w:ascii="仿宋_GB2312" w:eastAsia="仿宋_GB2312" w:hAnsi="仿宋" w:cs="仿宋_GB2312" w:hint="eastAsia"/>
          <w:sz w:val="30"/>
          <w:szCs w:val="30"/>
        </w:rPr>
        <w:t>照料下完成吃饭、大小便等活动，因此其睡眠区所占面积比例更多。</w:t>
      </w:r>
      <w:r w:rsidR="00B12241">
        <w:rPr>
          <w:rFonts w:ascii="仿宋_GB2312" w:eastAsia="仿宋_GB2312" w:hAnsi="仿宋" w:cs="仿宋_GB2312" w:hint="eastAsia"/>
          <w:sz w:val="30"/>
          <w:szCs w:val="30"/>
        </w:rPr>
        <w:t>在有条件的情况下</w:t>
      </w:r>
      <w:r w:rsidR="00B12241">
        <w:rPr>
          <w:rFonts w:ascii="仿宋_GB2312" w:eastAsia="仿宋_GB2312" w:hAnsi="仿宋" w:cs="仿宋_GB2312"/>
          <w:sz w:val="30"/>
          <w:szCs w:val="30"/>
        </w:rPr>
        <w:t>，</w:t>
      </w:r>
      <w:r w:rsidR="00B12241">
        <w:rPr>
          <w:rFonts w:ascii="仿宋_GB2312" w:eastAsia="仿宋_GB2312" w:hAnsi="仿宋" w:cs="仿宋_GB2312" w:hint="eastAsia"/>
          <w:sz w:val="30"/>
          <w:szCs w:val="30"/>
        </w:rPr>
        <w:t>乳儿班也可设置</w:t>
      </w:r>
      <w:r w:rsidR="00B12241" w:rsidRPr="00B57249">
        <w:rPr>
          <w:rFonts w:ascii="仿宋_GB2312" w:eastAsia="仿宋_GB2312" w:hAnsi="仿宋" w:cs="仿宋_GB2312" w:hint="eastAsia"/>
          <w:sz w:val="30"/>
          <w:szCs w:val="30"/>
        </w:rPr>
        <w:t>卫生间，</w:t>
      </w:r>
      <w:r w:rsidR="00B12241" w:rsidRPr="00B57249">
        <w:rPr>
          <w:rFonts w:ascii="仿宋_GB2312" w:eastAsia="仿宋_GB2312" w:hAnsi="仿宋" w:cs="仿宋_GB2312"/>
          <w:sz w:val="30"/>
          <w:szCs w:val="30"/>
        </w:rPr>
        <w:t>满足</w:t>
      </w:r>
      <w:r w:rsidR="00B12241" w:rsidRPr="00B57249">
        <w:rPr>
          <w:rFonts w:ascii="仿宋_GB2312" w:eastAsia="仿宋_GB2312" w:hAnsi="仿宋" w:cs="仿宋_GB2312" w:hint="eastAsia"/>
          <w:sz w:val="30"/>
          <w:szCs w:val="30"/>
        </w:rPr>
        <w:t>婴儿如厕训练的需要</w:t>
      </w:r>
      <w:r w:rsidR="00B12241" w:rsidRPr="00B57249">
        <w:rPr>
          <w:rFonts w:ascii="仿宋_GB2312" w:eastAsia="仿宋_GB2312" w:hAnsi="仿宋" w:cs="仿宋_GB2312"/>
          <w:sz w:val="30"/>
          <w:szCs w:val="30"/>
        </w:rPr>
        <w:t>，此部分面积</w:t>
      </w:r>
      <w:r w:rsidR="00B12241" w:rsidRPr="00B57249">
        <w:rPr>
          <w:rFonts w:ascii="仿宋_GB2312" w:eastAsia="仿宋_GB2312" w:hAnsi="仿宋" w:cs="仿宋_GB2312" w:hint="eastAsia"/>
          <w:sz w:val="30"/>
          <w:szCs w:val="30"/>
        </w:rPr>
        <w:t>可</w:t>
      </w:r>
      <w:r w:rsidR="00B12241" w:rsidRPr="00B57249">
        <w:rPr>
          <w:rFonts w:ascii="仿宋_GB2312" w:eastAsia="仿宋_GB2312" w:hAnsi="仿宋" w:cs="仿宋_GB2312"/>
          <w:sz w:val="30"/>
          <w:szCs w:val="30"/>
        </w:rPr>
        <w:t>根据需要单独增加。</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第十</w:t>
      </w:r>
      <w:r w:rsidR="00F96B63">
        <w:rPr>
          <w:rFonts w:ascii="仿宋_GB2312" w:eastAsia="仿宋_GB2312" w:hAnsi="仿宋" w:hint="eastAsia"/>
          <w:b/>
          <w:sz w:val="30"/>
          <w:szCs w:val="30"/>
        </w:rPr>
        <w:t>九</w:t>
      </w:r>
      <w:r>
        <w:rPr>
          <w:rFonts w:ascii="仿宋_GB2312" w:eastAsia="仿宋_GB2312" w:hAnsi="仿宋" w:hint="eastAsia"/>
          <w:b/>
          <w:sz w:val="30"/>
          <w:szCs w:val="30"/>
        </w:rPr>
        <w:t xml:space="preserve">条～第二十条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托小班、托大班班级活动单元各区最小使用面积。</w:t>
      </w:r>
      <w:r w:rsidR="00B12241">
        <w:rPr>
          <w:rFonts w:ascii="仿宋_GB2312" w:eastAsia="仿宋_GB2312" w:hAnsi="仿宋" w:cs="仿宋_GB2312" w:hint="eastAsia"/>
          <w:sz w:val="30"/>
          <w:szCs w:val="30"/>
        </w:rPr>
        <w:t>此面积为对应托小班1</w:t>
      </w:r>
      <w:r w:rsidR="00B12241">
        <w:rPr>
          <w:rFonts w:ascii="仿宋_GB2312" w:eastAsia="仿宋_GB2312" w:hAnsi="仿宋" w:cs="仿宋_GB2312"/>
          <w:sz w:val="30"/>
          <w:szCs w:val="30"/>
        </w:rPr>
        <w:t>5托位和</w:t>
      </w:r>
      <w:r w:rsidR="00B12241">
        <w:rPr>
          <w:rFonts w:ascii="仿宋_GB2312" w:eastAsia="仿宋_GB2312" w:hAnsi="仿宋" w:cs="仿宋_GB2312" w:hint="eastAsia"/>
          <w:sz w:val="30"/>
          <w:szCs w:val="30"/>
        </w:rPr>
        <w:t>托大班2</w:t>
      </w:r>
      <w:r w:rsidR="00B12241">
        <w:rPr>
          <w:rFonts w:ascii="仿宋_GB2312" w:eastAsia="仿宋_GB2312" w:hAnsi="仿宋" w:cs="仿宋_GB2312"/>
          <w:sz w:val="30"/>
          <w:szCs w:val="30"/>
        </w:rPr>
        <w:t>0托位的</w:t>
      </w:r>
      <w:r w:rsidR="00B12241">
        <w:rPr>
          <w:rFonts w:ascii="仿宋_GB2312" w:eastAsia="仿宋_GB2312" w:hAnsi="仿宋" w:cs="仿宋_GB2312" w:hint="eastAsia"/>
          <w:sz w:val="30"/>
          <w:szCs w:val="30"/>
        </w:rPr>
        <w:t>面积</w:t>
      </w:r>
      <w:r w:rsidR="00B12241">
        <w:rPr>
          <w:rFonts w:ascii="仿宋_GB2312" w:eastAsia="仿宋_GB2312" w:hAnsi="仿宋" w:cs="仿宋_GB2312"/>
          <w:sz w:val="30"/>
          <w:szCs w:val="30"/>
        </w:rPr>
        <w:t>指标</w:t>
      </w:r>
      <w:r w:rsidR="00B12241">
        <w:rPr>
          <w:rFonts w:ascii="仿宋_GB2312" w:eastAsia="仿宋_GB2312" w:hAnsi="仿宋" w:cs="仿宋_GB2312" w:hint="eastAsia"/>
          <w:sz w:val="30"/>
          <w:szCs w:val="30"/>
        </w:rPr>
        <w:t>，当托位</w:t>
      </w:r>
      <w:r w:rsidR="00B12241">
        <w:rPr>
          <w:rFonts w:ascii="仿宋_GB2312" w:eastAsia="仿宋_GB2312" w:hAnsi="仿宋" w:cs="仿宋_GB2312"/>
          <w:sz w:val="30"/>
          <w:szCs w:val="30"/>
        </w:rPr>
        <w:t>数小于</w:t>
      </w:r>
      <w:r w:rsidR="00B12241">
        <w:rPr>
          <w:rFonts w:ascii="仿宋_GB2312" w:eastAsia="仿宋_GB2312" w:hAnsi="仿宋" w:cs="仿宋_GB2312" w:hint="eastAsia"/>
          <w:sz w:val="30"/>
          <w:szCs w:val="30"/>
        </w:rPr>
        <w:t>此时</w:t>
      </w:r>
      <w:r w:rsidR="00B12241">
        <w:rPr>
          <w:rFonts w:ascii="仿宋_GB2312" w:eastAsia="仿宋_GB2312" w:hAnsi="仿宋" w:cs="仿宋_GB2312"/>
          <w:sz w:val="30"/>
          <w:szCs w:val="30"/>
        </w:rPr>
        <w:t>可相应调整</w:t>
      </w:r>
      <w:r w:rsidR="00B12241">
        <w:rPr>
          <w:rFonts w:ascii="仿宋_GB2312" w:eastAsia="仿宋_GB2312" w:hAnsi="仿宋" w:cs="仿宋_GB2312" w:hint="eastAsia"/>
          <w:sz w:val="30"/>
          <w:szCs w:val="30"/>
        </w:rPr>
        <w:t>最小使用面积。</w:t>
      </w:r>
      <w:r>
        <w:rPr>
          <w:rFonts w:ascii="仿宋_GB2312" w:eastAsia="仿宋_GB2312" w:hAnsi="仿宋" w:cs="仿宋_GB2312" w:hint="eastAsia"/>
          <w:sz w:val="30"/>
          <w:szCs w:val="30"/>
        </w:rPr>
        <w:t>托小班、托大班的婴幼儿基本能自主走路，可以在</w:t>
      </w:r>
      <w:r w:rsidR="00E25FE3" w:rsidRPr="00850E66">
        <w:rPr>
          <w:rFonts w:ascii="仿宋_GB2312" w:eastAsia="仿宋_GB2312" w:hAnsi="仿宋" w:cs="仿宋_GB2312" w:hint="eastAsia"/>
          <w:sz w:val="30"/>
          <w:szCs w:val="30"/>
        </w:rPr>
        <w:t>保育人员</w:t>
      </w:r>
      <w:r>
        <w:rPr>
          <w:rFonts w:ascii="仿宋_GB2312" w:eastAsia="仿宋_GB2312" w:hAnsi="仿宋" w:cs="仿宋_GB2312" w:hint="eastAsia"/>
          <w:sz w:val="30"/>
          <w:szCs w:val="30"/>
        </w:rPr>
        <w:t>帮助下完成吃饭、大小便等活动，同时需要玩耍、游戏、学习的空间，因而需要更大的活动空间和相对独立的婴幼儿卫生间。</w:t>
      </w:r>
    </w:p>
    <w:p w:rsidR="00C12C4D" w:rsidRPr="004E0BC2" w:rsidRDefault="00C12C4D" w:rsidP="006C2FC6">
      <w:pPr>
        <w:pStyle w:val="11"/>
        <w:spacing w:beforeLines="50" w:line="360" w:lineRule="auto"/>
        <w:ind w:firstLine="600"/>
        <w:rPr>
          <w:rFonts w:ascii="仿宋_GB2312" w:eastAsia="仿宋_GB2312" w:hAnsi="仿宋" w:cs="仿宋_GB2312"/>
          <w:sz w:val="30"/>
          <w:szCs w:val="30"/>
        </w:rPr>
      </w:pPr>
      <w:r w:rsidRPr="004E0BC2">
        <w:rPr>
          <w:rFonts w:ascii="仿宋_GB2312" w:eastAsia="仿宋_GB2312" w:hAnsi="仿宋" w:cs="仿宋_GB2312"/>
          <w:sz w:val="30"/>
          <w:szCs w:val="30"/>
        </w:rPr>
        <w:t>混合</w:t>
      </w:r>
      <w:r w:rsidRPr="004E0BC2">
        <w:rPr>
          <w:rFonts w:ascii="仿宋_GB2312" w:eastAsia="仿宋_GB2312" w:hAnsi="仿宋" w:cs="仿宋_GB2312" w:hint="eastAsia"/>
          <w:sz w:val="30"/>
          <w:szCs w:val="30"/>
        </w:rPr>
        <w:t>编班</w:t>
      </w:r>
      <w:r w:rsidRPr="004E0BC2">
        <w:rPr>
          <w:rFonts w:ascii="仿宋_GB2312" w:eastAsia="仿宋_GB2312" w:hAnsi="仿宋" w:cs="仿宋_GB2312"/>
          <w:sz w:val="30"/>
          <w:szCs w:val="30"/>
        </w:rPr>
        <w:t>的</w:t>
      </w:r>
      <w:r w:rsidRPr="004E0BC2">
        <w:rPr>
          <w:rFonts w:ascii="仿宋_GB2312" w:eastAsia="仿宋_GB2312" w:hAnsi="仿宋" w:cs="仿宋_GB2312" w:hint="eastAsia"/>
          <w:sz w:val="30"/>
          <w:szCs w:val="30"/>
        </w:rPr>
        <w:t>班级活动单元各区最小使用面积可根据</w:t>
      </w:r>
      <w:r w:rsidRPr="004E0BC2">
        <w:rPr>
          <w:rFonts w:ascii="仿宋_GB2312" w:eastAsia="仿宋_GB2312" w:hAnsi="仿宋" w:cs="仿宋_GB2312"/>
          <w:sz w:val="30"/>
          <w:szCs w:val="30"/>
        </w:rPr>
        <w:t>婴幼儿人数，</w:t>
      </w:r>
      <w:r w:rsidRPr="004E0BC2">
        <w:rPr>
          <w:rFonts w:ascii="仿宋_GB2312" w:eastAsia="仿宋_GB2312" w:hAnsi="仿宋" w:cs="仿宋_GB2312" w:hint="eastAsia"/>
          <w:sz w:val="30"/>
          <w:szCs w:val="30"/>
        </w:rPr>
        <w:t>按照托大班相应区域对应</w:t>
      </w:r>
      <w:r w:rsidRPr="004E0BC2">
        <w:rPr>
          <w:rFonts w:ascii="仿宋_GB2312" w:eastAsia="仿宋_GB2312" w:hAnsi="仿宋" w:cs="仿宋_GB2312"/>
          <w:sz w:val="30"/>
          <w:szCs w:val="30"/>
        </w:rPr>
        <w:t>人数比例的</w:t>
      </w:r>
      <w:r w:rsidRPr="004E0BC2">
        <w:rPr>
          <w:rFonts w:ascii="仿宋_GB2312" w:eastAsia="仿宋_GB2312" w:hAnsi="仿宋" w:cs="仿宋_GB2312" w:hint="eastAsia"/>
          <w:sz w:val="30"/>
          <w:szCs w:val="30"/>
        </w:rPr>
        <w:t>面积指标计算</w:t>
      </w:r>
      <w:r w:rsidRPr="004E0BC2">
        <w:rPr>
          <w:rFonts w:ascii="仿宋_GB2312" w:eastAsia="仿宋_GB2312" w:hAnsi="仿宋" w:cs="仿宋_GB2312"/>
          <w:sz w:val="30"/>
          <w:szCs w:val="30"/>
        </w:rPr>
        <w:t>。</w:t>
      </w:r>
    </w:p>
    <w:p w:rsidR="00C12C4D" w:rsidRDefault="00F96B63" w:rsidP="006C2FC6">
      <w:pPr>
        <w:pStyle w:val="11"/>
        <w:spacing w:beforeLines="50" w:line="360" w:lineRule="auto"/>
        <w:ind w:firstLineChars="0" w:firstLine="0"/>
        <w:rPr>
          <w:rFonts w:ascii="仿宋_GB2312" w:eastAsia="仿宋_GB2312" w:hAnsi="仿宋"/>
          <w:sz w:val="30"/>
          <w:szCs w:val="30"/>
        </w:rPr>
      </w:pPr>
      <w:r>
        <w:rPr>
          <w:rFonts w:ascii="仿宋_GB2312" w:eastAsia="仿宋_GB2312" w:hAnsi="仿宋" w:hint="eastAsia"/>
          <w:b/>
          <w:sz w:val="30"/>
          <w:szCs w:val="30"/>
        </w:rPr>
        <w:t xml:space="preserve">第二十一条 </w:t>
      </w:r>
      <w:r>
        <w:rPr>
          <w:rFonts w:ascii="仿宋_GB2312" w:eastAsia="仿宋_GB2312" w:hAnsi="仿宋" w:cs="宋体" w:hint="eastAsia"/>
          <w:sz w:val="30"/>
          <w:szCs w:val="30"/>
          <w:lang w:val="zh-TW" w:eastAsia="zh-TW"/>
        </w:rPr>
        <w:t>本条确定了</w:t>
      </w:r>
      <w:r>
        <w:rPr>
          <w:rFonts w:ascii="仿宋_GB2312" w:eastAsia="仿宋_GB2312" w:hAnsi="仿宋" w:cs="仿宋_GB2312" w:hint="eastAsia"/>
          <w:sz w:val="30"/>
          <w:szCs w:val="30"/>
        </w:rPr>
        <w:t>婴幼儿综合活动室的设置要求。考虑婴幼儿游戏、手工、跳舞、唱歌、室内运动等活动需求，可设置面积大一些的综合活动室，不宜移动的室内活动设施可放在综合活动室，供不同班级使用，并可作为开展集体活动、亲子活动的场所。</w:t>
      </w:r>
    </w:p>
    <w:p w:rsidR="00F96B63" w:rsidRPr="00C12C4D" w:rsidRDefault="00C12C4D" w:rsidP="006C2FC6">
      <w:pPr>
        <w:pStyle w:val="11"/>
        <w:spacing w:beforeLines="50" w:line="360" w:lineRule="auto"/>
        <w:ind w:firstLineChars="0" w:firstLine="0"/>
        <w:rPr>
          <w:rFonts w:ascii="仿宋" w:eastAsia="仿宋" w:hAnsi="仿宋"/>
          <w:b/>
          <w:sz w:val="30"/>
          <w:szCs w:val="30"/>
        </w:rPr>
      </w:pPr>
      <w:r w:rsidRPr="004E0BC2">
        <w:rPr>
          <w:rFonts w:ascii="仿宋_GB2312" w:eastAsia="仿宋_GB2312" w:hAnsi="仿宋" w:cs="仿宋_GB2312" w:hint="eastAsia"/>
          <w:sz w:val="30"/>
          <w:szCs w:val="30"/>
        </w:rPr>
        <w:t>开展计时托、临时托</w:t>
      </w:r>
      <w:r w:rsidR="00B12241" w:rsidRPr="004E0BC2">
        <w:rPr>
          <w:rFonts w:ascii="仿宋_GB2312" w:eastAsia="仿宋_GB2312" w:hAnsi="仿宋" w:cs="仿宋_GB2312" w:hint="eastAsia"/>
          <w:sz w:val="30"/>
          <w:szCs w:val="30"/>
        </w:rPr>
        <w:t>的</w:t>
      </w:r>
      <w:r w:rsidRPr="004E0BC2">
        <w:rPr>
          <w:rFonts w:ascii="仿宋_GB2312" w:eastAsia="仿宋_GB2312" w:hAnsi="仿宋" w:cs="仿宋_GB2312" w:hint="eastAsia"/>
          <w:sz w:val="30"/>
          <w:szCs w:val="30"/>
        </w:rPr>
        <w:t>托育服务机构，</w:t>
      </w:r>
      <w:r w:rsidRPr="004E0BC2">
        <w:rPr>
          <w:rFonts w:ascii="仿宋_GB2312" w:eastAsia="仿宋_GB2312" w:hAnsi="仿宋" w:cs="仿宋_GB2312"/>
          <w:sz w:val="30"/>
          <w:szCs w:val="30"/>
        </w:rPr>
        <w:t>考虑婴幼儿的临时性和不确定性，</w:t>
      </w:r>
      <w:r w:rsidRPr="004E0BC2">
        <w:rPr>
          <w:rFonts w:ascii="仿宋_GB2312" w:eastAsia="仿宋_GB2312" w:hAnsi="仿宋" w:cs="仿宋_GB2312" w:hint="eastAsia"/>
          <w:sz w:val="30"/>
          <w:szCs w:val="30"/>
        </w:rPr>
        <w:t>宜设置</w:t>
      </w:r>
      <w:r w:rsidRPr="004E0BC2">
        <w:rPr>
          <w:rFonts w:ascii="仿宋_GB2312" w:eastAsia="仿宋_GB2312" w:hAnsi="仿宋" w:cs="仿宋_GB2312"/>
          <w:sz w:val="30"/>
          <w:szCs w:val="30"/>
        </w:rPr>
        <w:t>相对独立的</w:t>
      </w:r>
      <w:r w:rsidRPr="004E0BC2">
        <w:rPr>
          <w:rFonts w:ascii="仿宋_GB2312" w:eastAsia="仿宋_GB2312" w:hAnsi="仿宋" w:cs="仿宋_GB2312" w:hint="eastAsia"/>
          <w:sz w:val="30"/>
          <w:szCs w:val="30"/>
        </w:rPr>
        <w:t>计时托、临时托婴幼儿活动室，与</w:t>
      </w:r>
      <w:r w:rsidRPr="004E0BC2">
        <w:rPr>
          <w:rFonts w:ascii="仿宋_GB2312" w:eastAsia="仿宋_GB2312" w:hAnsi="仿宋" w:cs="仿宋_GB2312"/>
          <w:sz w:val="30"/>
          <w:szCs w:val="30"/>
        </w:rPr>
        <w:t>其他</w:t>
      </w:r>
      <w:r>
        <w:rPr>
          <w:rFonts w:ascii="仿宋_GB2312" w:eastAsia="仿宋_GB2312" w:hAnsi="仿宋" w:cs="仿宋_GB2312" w:hint="eastAsia"/>
          <w:sz w:val="30"/>
          <w:szCs w:val="30"/>
        </w:rPr>
        <w:t>班级活动单元相对独立，</w:t>
      </w:r>
      <w:r w:rsidR="005810EA">
        <w:rPr>
          <w:rFonts w:ascii="仿宋_GB2312" w:eastAsia="仿宋_GB2312" w:hAnsi="仿宋" w:cs="仿宋_GB2312" w:hint="eastAsia"/>
          <w:sz w:val="30"/>
          <w:szCs w:val="30"/>
        </w:rPr>
        <w:t>面积有限时</w:t>
      </w:r>
      <w:r w:rsidR="005810EA">
        <w:rPr>
          <w:rFonts w:ascii="仿宋_GB2312" w:eastAsia="仿宋_GB2312" w:hAnsi="仿宋" w:cs="仿宋_GB2312"/>
          <w:sz w:val="30"/>
          <w:szCs w:val="30"/>
        </w:rPr>
        <w:t>，</w:t>
      </w:r>
      <w:r w:rsidR="005810EA" w:rsidRPr="004E0BC2">
        <w:rPr>
          <w:rFonts w:ascii="仿宋_GB2312" w:eastAsia="仿宋_GB2312" w:hAnsi="仿宋" w:cs="仿宋_GB2312" w:hint="eastAsia"/>
          <w:sz w:val="30"/>
          <w:szCs w:val="30"/>
        </w:rPr>
        <w:t>计时托、临时托婴幼儿活动室</w:t>
      </w:r>
      <w:r w:rsidRPr="004E0BC2">
        <w:rPr>
          <w:rFonts w:ascii="仿宋_GB2312" w:eastAsia="仿宋_GB2312" w:hAnsi="仿宋" w:cs="仿宋_GB2312"/>
          <w:sz w:val="30"/>
          <w:szCs w:val="30"/>
        </w:rPr>
        <w:t>可</w:t>
      </w:r>
      <w:r w:rsidR="005810EA" w:rsidRPr="004E0BC2">
        <w:rPr>
          <w:rFonts w:ascii="仿宋_GB2312" w:eastAsia="仿宋_GB2312" w:hAnsi="仿宋" w:cs="仿宋_GB2312" w:hint="eastAsia"/>
          <w:sz w:val="30"/>
          <w:szCs w:val="30"/>
        </w:rPr>
        <w:t>利用</w:t>
      </w:r>
      <w:r w:rsidRPr="004E0BC2">
        <w:rPr>
          <w:rFonts w:ascii="仿宋_GB2312" w:eastAsia="仿宋_GB2312" w:hAnsi="仿宋" w:cs="仿宋_GB2312" w:hint="eastAsia"/>
          <w:sz w:val="30"/>
          <w:szCs w:val="30"/>
        </w:rPr>
        <w:t>婴幼儿综合活动室</w:t>
      </w:r>
      <w:r w:rsidR="005810EA" w:rsidRPr="004E0BC2">
        <w:rPr>
          <w:rFonts w:ascii="仿宋_GB2312" w:eastAsia="仿宋_GB2312" w:hAnsi="仿宋" w:cs="仿宋_GB2312" w:hint="eastAsia"/>
          <w:sz w:val="30"/>
          <w:szCs w:val="30"/>
        </w:rPr>
        <w:t>，</w:t>
      </w:r>
      <w:r w:rsidR="005810EA" w:rsidRPr="004E0BC2">
        <w:rPr>
          <w:rFonts w:ascii="仿宋_GB2312" w:eastAsia="仿宋_GB2312" w:hAnsi="仿宋" w:cs="仿宋_GB2312"/>
          <w:sz w:val="30"/>
          <w:szCs w:val="30"/>
        </w:rPr>
        <w:t>但需考虑</w:t>
      </w:r>
      <w:r w:rsidR="005810EA" w:rsidRPr="004E0BC2">
        <w:rPr>
          <w:rFonts w:ascii="仿宋_GB2312" w:eastAsia="仿宋_GB2312" w:hAnsi="仿宋" w:cs="仿宋_GB2312" w:hint="eastAsia"/>
          <w:sz w:val="30"/>
          <w:szCs w:val="30"/>
        </w:rPr>
        <w:t>使用后的清洁</w:t>
      </w:r>
      <w:r w:rsidR="005810EA" w:rsidRPr="004E0BC2">
        <w:rPr>
          <w:rFonts w:ascii="仿宋_GB2312" w:eastAsia="仿宋_GB2312" w:hAnsi="仿宋" w:cs="仿宋_GB2312"/>
          <w:sz w:val="30"/>
          <w:szCs w:val="30"/>
        </w:rPr>
        <w:t>、消毒等</w:t>
      </w:r>
      <w:r w:rsidR="005810EA" w:rsidRPr="004E0BC2">
        <w:rPr>
          <w:rFonts w:ascii="仿宋_GB2312" w:eastAsia="仿宋_GB2312" w:hAnsi="仿宋" w:cs="仿宋_GB2312" w:hint="eastAsia"/>
          <w:sz w:val="30"/>
          <w:szCs w:val="30"/>
        </w:rPr>
        <w:t>措施</w:t>
      </w:r>
      <w:r w:rsidRPr="004E0BC2">
        <w:rPr>
          <w:rFonts w:ascii="仿宋_GB2312" w:eastAsia="仿宋_GB2312" w:hAnsi="仿宋" w:cs="仿宋_GB2312"/>
          <w:sz w:val="30"/>
          <w:szCs w:val="30"/>
        </w:rPr>
        <w:t>。</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第二十二条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服务管理用房主要房间的最小使用面积。晨检接待厅应设在托育机构的婴幼儿主入口处，便于晨检人员开展相关的检查工作，减少患病婴幼儿和健康婴幼儿的相互传染。因婴幼儿入托时间相对集中，晨检接待厅需要容纳部分婴幼儿和家长停留，并宜设置婴儿车停放等空间，其使用面积不宜过小。保健观察室应有一张幼儿床的空间，与班级活动单元相对远离，应设洗手池，并宜设独立卫生间。</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第二十三条 </w:t>
      </w:r>
      <w:r>
        <w:rPr>
          <w:rFonts w:ascii="仿宋_GB2312" w:eastAsia="仿宋_GB2312" w:hAnsi="仿宋" w:hint="eastAsia"/>
          <w:sz w:val="30"/>
          <w:szCs w:val="30"/>
          <w:lang w:val="zh-TW" w:eastAsia="zh-TW"/>
        </w:rPr>
        <w:t>本条规定了</w:t>
      </w:r>
      <w:r w:rsidR="005810EA">
        <w:rPr>
          <w:rFonts w:ascii="仿宋_GB2312" w:eastAsia="仿宋_GB2312" w:hAnsi="仿宋" w:cs="仿宋_GB2312" w:hint="eastAsia"/>
          <w:sz w:val="30"/>
          <w:szCs w:val="30"/>
        </w:rPr>
        <w:t>哺乳</w:t>
      </w:r>
      <w:r>
        <w:rPr>
          <w:rFonts w:ascii="仿宋_GB2312" w:eastAsia="仿宋_GB2312" w:hAnsi="仿宋" w:cs="仿宋_GB2312" w:hint="eastAsia"/>
          <w:sz w:val="30"/>
          <w:szCs w:val="30"/>
        </w:rPr>
        <w:t>室的面积要求。乳儿班、托小班的婴幼儿有时需要母亲定时喂奶，考虑隐私保护，</w:t>
      </w:r>
      <w:r w:rsidR="005810EA">
        <w:rPr>
          <w:rFonts w:ascii="仿宋_GB2312" w:eastAsia="仿宋_GB2312" w:hAnsi="仿宋" w:cs="仿宋_GB2312" w:hint="eastAsia"/>
          <w:sz w:val="30"/>
          <w:szCs w:val="30"/>
        </w:rPr>
        <w:t>哺乳</w:t>
      </w:r>
      <w:r>
        <w:rPr>
          <w:rFonts w:ascii="仿宋_GB2312" w:eastAsia="仿宋_GB2312" w:hAnsi="仿宋" w:cs="仿宋_GB2312" w:hint="eastAsia"/>
          <w:sz w:val="30"/>
          <w:szCs w:val="30"/>
        </w:rPr>
        <w:t>应有相对独立的空间，应靠近班级活动空间。</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第二十四条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隔离室的面积要求。在有条件的情况下，托育机构宜</w:t>
      </w:r>
      <w:r w:rsidR="005810EA" w:rsidRPr="005810EA">
        <w:rPr>
          <w:rFonts w:ascii="仿宋" w:eastAsia="仿宋" w:hAnsi="仿宋" w:cs="黑体" w:hint="eastAsia"/>
          <w:bCs/>
          <w:sz w:val="30"/>
          <w:szCs w:val="30"/>
        </w:rPr>
        <w:t>在保健观察室旁</w:t>
      </w:r>
      <w:r>
        <w:rPr>
          <w:rFonts w:ascii="仿宋_GB2312" w:eastAsia="仿宋_GB2312" w:hAnsi="仿宋" w:cs="仿宋_GB2312" w:hint="eastAsia"/>
          <w:sz w:val="30"/>
          <w:szCs w:val="30"/>
        </w:rPr>
        <w:t>设置隔离室，</w:t>
      </w:r>
      <w:r w:rsidR="005810EA">
        <w:rPr>
          <w:rFonts w:ascii="仿宋_GB2312" w:eastAsia="仿宋_GB2312" w:hAnsi="仿宋" w:cs="仿宋_GB2312" w:hint="eastAsia"/>
          <w:sz w:val="30"/>
          <w:szCs w:val="30"/>
        </w:rPr>
        <w:t>有条件的可设独立出口</w:t>
      </w:r>
      <w:r w:rsidR="005810EA">
        <w:rPr>
          <w:rFonts w:ascii="仿宋_GB2312" w:eastAsia="仿宋_GB2312" w:hAnsi="仿宋" w:cs="仿宋_GB2312"/>
          <w:sz w:val="30"/>
          <w:szCs w:val="30"/>
        </w:rPr>
        <w:t>，</w:t>
      </w:r>
      <w:r>
        <w:rPr>
          <w:rFonts w:ascii="仿宋_GB2312" w:eastAsia="仿宋_GB2312" w:hAnsi="仿宋" w:cs="仿宋_GB2312" w:hint="eastAsia"/>
          <w:sz w:val="30"/>
          <w:szCs w:val="30"/>
        </w:rPr>
        <w:t>其内部应设独立卫生间，对于临时出现病症的婴幼儿能够及时采取隔离措施，等待家长领婴幼儿去医院进一步检查或治疗。</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第二十五条 </w:t>
      </w:r>
      <w:r>
        <w:rPr>
          <w:rFonts w:ascii="仿宋_GB2312" w:eastAsia="仿宋_GB2312" w:hAnsi="仿宋" w:hint="eastAsia"/>
          <w:sz w:val="30"/>
          <w:szCs w:val="30"/>
          <w:lang w:val="zh-TW" w:eastAsia="zh-TW"/>
        </w:rPr>
        <w:t>本条规定了</w:t>
      </w:r>
      <w:r>
        <w:rPr>
          <w:rFonts w:ascii="仿宋_GB2312" w:eastAsia="仿宋_GB2312" w:hAnsi="仿宋" w:cs="仿宋_GB2312" w:hint="eastAsia"/>
          <w:sz w:val="30"/>
          <w:szCs w:val="30"/>
        </w:rPr>
        <w:t>餐食准备</w:t>
      </w:r>
      <w:r w:rsidR="005810EA">
        <w:rPr>
          <w:rFonts w:ascii="仿宋_GB2312" w:eastAsia="仿宋_GB2312" w:hAnsi="仿宋" w:cs="仿宋_GB2312" w:hint="eastAsia"/>
          <w:sz w:val="30"/>
          <w:szCs w:val="30"/>
        </w:rPr>
        <w:t>区域或</w:t>
      </w:r>
      <w:r>
        <w:rPr>
          <w:rFonts w:ascii="仿宋_GB2312" w:eastAsia="仿宋_GB2312" w:hAnsi="仿宋" w:cs="仿宋_GB2312" w:hint="eastAsia"/>
          <w:sz w:val="30"/>
          <w:szCs w:val="30"/>
        </w:rPr>
        <w:t>用房的面积要求</w:t>
      </w:r>
      <w:r w:rsidR="00E95B47">
        <w:rPr>
          <w:rFonts w:ascii="仿宋_GB2312" w:eastAsia="仿宋_GB2312" w:hAnsi="仿宋" w:cs="仿宋_GB2312" w:hint="eastAsia"/>
          <w:sz w:val="30"/>
          <w:szCs w:val="30"/>
        </w:rPr>
        <w:t>，</w:t>
      </w:r>
      <w:r>
        <w:rPr>
          <w:rFonts w:ascii="仿宋_GB2312" w:eastAsia="仿宋_GB2312" w:hAnsi="仿宋" w:cs="仿宋_GB2312" w:hint="eastAsia"/>
          <w:sz w:val="30"/>
          <w:szCs w:val="30"/>
        </w:rPr>
        <w:t>应根据托育机构</w:t>
      </w:r>
      <w:r w:rsidR="005810EA">
        <w:rPr>
          <w:rFonts w:ascii="仿宋_GB2312" w:eastAsia="仿宋_GB2312" w:hAnsi="仿宋" w:cs="仿宋_GB2312" w:hint="eastAsia"/>
          <w:sz w:val="30"/>
          <w:szCs w:val="30"/>
        </w:rPr>
        <w:t>托位</w:t>
      </w:r>
      <w:r>
        <w:rPr>
          <w:rFonts w:ascii="仿宋_GB2312" w:eastAsia="仿宋_GB2312" w:hAnsi="仿宋" w:cs="仿宋_GB2312" w:hint="eastAsia"/>
          <w:sz w:val="30"/>
          <w:szCs w:val="30"/>
        </w:rPr>
        <w:t>规模、食品制作流程</w:t>
      </w:r>
      <w:r w:rsidR="005810EA">
        <w:rPr>
          <w:rFonts w:ascii="仿宋_GB2312" w:eastAsia="仿宋_GB2312" w:hAnsi="仿宋" w:cs="仿宋_GB2312" w:hint="eastAsia"/>
          <w:sz w:val="30"/>
          <w:szCs w:val="30"/>
        </w:rPr>
        <w:t>等</w:t>
      </w:r>
      <w:r>
        <w:rPr>
          <w:rFonts w:ascii="仿宋_GB2312" w:eastAsia="仿宋_GB2312" w:hAnsi="仿宋" w:cs="仿宋_GB2312" w:hint="eastAsia"/>
          <w:sz w:val="30"/>
          <w:szCs w:val="30"/>
        </w:rPr>
        <w:t>相关要求来确定</w:t>
      </w:r>
      <w:r w:rsidR="002836EC">
        <w:rPr>
          <w:rFonts w:ascii="仿宋_GB2312" w:eastAsia="仿宋_GB2312" w:hAnsi="仿宋" w:cs="仿宋_GB2312" w:hint="eastAsia"/>
          <w:sz w:val="30"/>
          <w:szCs w:val="30"/>
        </w:rPr>
        <w:t>,为保证基本的使用功能，其使用面积不应过小。</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第二十六条 </w:t>
      </w:r>
      <w:r>
        <w:rPr>
          <w:rFonts w:ascii="仿宋_GB2312" w:eastAsia="仿宋_GB2312" w:hAnsi="仿宋" w:cs="仿宋_GB2312" w:hint="eastAsia"/>
          <w:sz w:val="30"/>
          <w:szCs w:val="30"/>
        </w:rPr>
        <w:t>开展</w:t>
      </w:r>
      <w:r w:rsidR="002836EC">
        <w:rPr>
          <w:rFonts w:ascii="仿宋_GB2312" w:eastAsia="仿宋_GB2312" w:hAnsi="仿宋" w:cs="仿宋_GB2312" w:hint="eastAsia"/>
          <w:sz w:val="30"/>
          <w:szCs w:val="30"/>
        </w:rPr>
        <w:t>托育</w:t>
      </w:r>
      <w:r>
        <w:rPr>
          <w:rFonts w:ascii="仿宋_GB2312" w:eastAsia="仿宋_GB2312" w:hAnsi="仿宋" w:cs="仿宋_GB2312"/>
          <w:sz w:val="30"/>
          <w:szCs w:val="30"/>
        </w:rPr>
        <w:t>人员培训、</w:t>
      </w:r>
      <w:r>
        <w:rPr>
          <w:rFonts w:ascii="仿宋_GB2312" w:eastAsia="仿宋_GB2312" w:hAnsi="仿宋" w:cs="仿宋_GB2312" w:hint="eastAsia"/>
          <w:sz w:val="30"/>
          <w:szCs w:val="30"/>
        </w:rPr>
        <w:t>婴幼儿早期发展</w:t>
      </w:r>
      <w:r w:rsidR="002836EC">
        <w:rPr>
          <w:rFonts w:ascii="仿宋_GB2312" w:eastAsia="仿宋_GB2312" w:hAnsi="仿宋" w:cs="仿宋_GB2312"/>
          <w:sz w:val="30"/>
          <w:szCs w:val="30"/>
        </w:rPr>
        <w:t>培训</w:t>
      </w:r>
      <w:r>
        <w:rPr>
          <w:rFonts w:ascii="仿宋_GB2312" w:eastAsia="仿宋_GB2312" w:hAnsi="仿宋" w:cs="仿宋_GB2312" w:hint="eastAsia"/>
          <w:sz w:val="30"/>
          <w:szCs w:val="30"/>
        </w:rPr>
        <w:t>、</w:t>
      </w:r>
      <w:r w:rsidR="002836EC" w:rsidRPr="006A1AC6">
        <w:rPr>
          <w:rFonts w:ascii="仿宋" w:eastAsia="仿宋" w:hAnsi="仿宋" w:cs="黑体" w:hint="eastAsia"/>
          <w:bCs/>
          <w:sz w:val="30"/>
          <w:szCs w:val="30"/>
        </w:rPr>
        <w:t>家庭养育指导等</w:t>
      </w:r>
      <w:r>
        <w:rPr>
          <w:rFonts w:ascii="仿宋_GB2312" w:eastAsia="仿宋_GB2312" w:hAnsi="仿宋" w:cs="仿宋_GB2312"/>
          <w:sz w:val="30"/>
          <w:szCs w:val="30"/>
        </w:rPr>
        <w:t>服务的托育机构，</w:t>
      </w:r>
      <w:r>
        <w:rPr>
          <w:rFonts w:ascii="仿宋_GB2312" w:eastAsia="仿宋_GB2312" w:hAnsi="仿宋" w:cs="仿宋_GB2312" w:hint="eastAsia"/>
          <w:sz w:val="30"/>
          <w:szCs w:val="30"/>
        </w:rPr>
        <w:t>用房面积应根据相应业务实际使用需求确定。</w:t>
      </w:r>
    </w:p>
    <w:p w:rsidR="003F2406" w:rsidRDefault="003F2406" w:rsidP="006C2FC6">
      <w:pPr>
        <w:pStyle w:val="11"/>
        <w:spacing w:beforeLines="50" w:line="360" w:lineRule="auto"/>
        <w:ind w:firstLineChars="0" w:firstLine="0"/>
        <w:rPr>
          <w:rFonts w:ascii="仿宋_GB2312" w:eastAsia="仿宋_GB2312" w:hAnsi="仿宋"/>
          <w:sz w:val="30"/>
          <w:szCs w:val="30"/>
        </w:rPr>
      </w:pPr>
      <w:r w:rsidRPr="00C95AB0">
        <w:rPr>
          <w:rFonts w:ascii="仿宋_GB2312" w:eastAsia="仿宋_GB2312" w:hAnsi="仿宋" w:hint="eastAsia"/>
          <w:b/>
          <w:sz w:val="30"/>
          <w:szCs w:val="30"/>
        </w:rPr>
        <w:t xml:space="preserve">第二十七条 </w:t>
      </w:r>
      <w:r>
        <w:rPr>
          <w:rFonts w:ascii="仿宋_GB2312" w:eastAsia="仿宋_GB2312" w:hAnsi="仿宋" w:hint="eastAsia"/>
          <w:sz w:val="30"/>
          <w:szCs w:val="30"/>
        </w:rPr>
        <w:t>当托育机构独立建设时</w:t>
      </w:r>
      <w:r>
        <w:rPr>
          <w:rFonts w:ascii="仿宋_GB2312" w:eastAsia="仿宋_GB2312" w:hAnsi="仿宋"/>
          <w:sz w:val="30"/>
          <w:szCs w:val="30"/>
        </w:rPr>
        <w:t>，其</w:t>
      </w:r>
      <w:r>
        <w:rPr>
          <w:rFonts w:ascii="仿宋_GB2312" w:eastAsia="仿宋_GB2312" w:hAnsi="仿宋" w:hint="eastAsia"/>
          <w:sz w:val="30"/>
          <w:szCs w:val="30"/>
        </w:rPr>
        <w:t>变电室、锅炉房、水泵房、信息中心等设备机房需要单独建设</w:t>
      </w:r>
      <w:r>
        <w:rPr>
          <w:rFonts w:ascii="仿宋_GB2312" w:eastAsia="仿宋_GB2312" w:hAnsi="仿宋"/>
          <w:sz w:val="30"/>
          <w:szCs w:val="30"/>
        </w:rPr>
        <w:t>，</w:t>
      </w:r>
      <w:r>
        <w:rPr>
          <w:rFonts w:ascii="仿宋_GB2312" w:eastAsia="仿宋_GB2312" w:hAnsi="仿宋" w:hint="eastAsia"/>
          <w:sz w:val="30"/>
          <w:szCs w:val="30"/>
        </w:rPr>
        <w:t>建筑面积根据需求单独增加。</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sidRPr="00C95AB0">
        <w:rPr>
          <w:rFonts w:ascii="仿宋_GB2312" w:eastAsia="仿宋_GB2312" w:hAnsi="仿宋" w:hint="eastAsia"/>
          <w:b/>
          <w:sz w:val="30"/>
          <w:szCs w:val="30"/>
        </w:rPr>
        <w:t xml:space="preserve">第二十八条 </w:t>
      </w:r>
      <w:r>
        <w:rPr>
          <w:rFonts w:ascii="仿宋_GB2312" w:eastAsia="仿宋_GB2312" w:hAnsi="仿宋" w:hint="eastAsia"/>
          <w:sz w:val="30"/>
          <w:szCs w:val="30"/>
        </w:rPr>
        <w:t>本条规定了新建托育机构车库</w:t>
      </w:r>
      <w:r w:rsidR="001512A7">
        <w:rPr>
          <w:rFonts w:ascii="仿宋_GB2312" w:eastAsia="仿宋_GB2312" w:hAnsi="仿宋" w:hint="eastAsia"/>
          <w:sz w:val="30"/>
          <w:szCs w:val="30"/>
        </w:rPr>
        <w:t>、人防工程</w:t>
      </w:r>
      <w:r>
        <w:rPr>
          <w:rFonts w:ascii="仿宋_GB2312" w:eastAsia="仿宋_GB2312" w:hAnsi="仿宋" w:hint="eastAsia"/>
          <w:sz w:val="30"/>
          <w:szCs w:val="30"/>
        </w:rPr>
        <w:t>的</w:t>
      </w:r>
      <w:r w:rsidR="001512A7">
        <w:rPr>
          <w:rFonts w:ascii="仿宋_GB2312" w:eastAsia="仿宋_GB2312" w:hAnsi="仿宋" w:hint="eastAsia"/>
          <w:sz w:val="30"/>
          <w:szCs w:val="30"/>
        </w:rPr>
        <w:t>建筑</w:t>
      </w:r>
      <w:r>
        <w:rPr>
          <w:rFonts w:ascii="仿宋_GB2312" w:eastAsia="仿宋_GB2312" w:hAnsi="仿宋" w:hint="eastAsia"/>
          <w:sz w:val="30"/>
          <w:szCs w:val="30"/>
        </w:rPr>
        <w:t>面积要求。</w:t>
      </w:r>
    </w:p>
    <w:p w:rsidR="003F2406" w:rsidRDefault="003F2406" w:rsidP="006C2FC6">
      <w:pPr>
        <w:pStyle w:val="11"/>
        <w:snapToGrid w:val="0"/>
        <w:spacing w:beforeLines="200" w:afterLines="50" w:line="360" w:lineRule="auto"/>
        <w:ind w:firstLineChars="0" w:firstLine="0"/>
        <w:jc w:val="center"/>
        <w:outlineLvl w:val="2"/>
        <w:rPr>
          <w:rFonts w:ascii="黑体" w:eastAsia="黑体" w:hAnsi="黑体" w:cs="黑体"/>
          <w:bCs/>
          <w:sz w:val="36"/>
          <w:szCs w:val="36"/>
        </w:rPr>
      </w:pPr>
      <w:r>
        <w:rPr>
          <w:rFonts w:ascii="黑体" w:eastAsia="黑体" w:hAnsi="黑体" w:cs="黑体" w:hint="eastAsia"/>
          <w:bCs/>
          <w:sz w:val="36"/>
          <w:szCs w:val="36"/>
        </w:rPr>
        <w:t>第五章 建筑与建筑设备</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cs="微软雅黑" w:hint="eastAsia"/>
          <w:b/>
          <w:sz w:val="30"/>
          <w:szCs w:val="30"/>
        </w:rPr>
        <w:t>第二十九条</w:t>
      </w:r>
      <w:r>
        <w:rPr>
          <w:rFonts w:ascii="仿宋_GB2312" w:eastAsia="仿宋_GB2312" w:hAnsi="仿宋" w:cs="仿宋_GB2312" w:hint="eastAsia"/>
          <w:sz w:val="30"/>
          <w:szCs w:val="30"/>
        </w:rPr>
        <w:t>托育机构的建设既要防止降低标准、影响安全使用，又要避免标准过高、华而不实。针对婴幼儿的生理和心理特点，托育机构的建筑应创造适合婴幼儿身心健康发展的照护环境。</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cs="微软雅黑" w:hint="eastAsia"/>
          <w:b/>
          <w:sz w:val="30"/>
          <w:szCs w:val="30"/>
        </w:rPr>
        <w:t>第</w:t>
      </w:r>
      <w:r>
        <w:rPr>
          <w:rFonts w:ascii="仿宋_GB2312" w:eastAsia="仿宋_GB2312" w:hAnsi="仿宋" w:hint="eastAsia"/>
          <w:b/>
          <w:sz w:val="30"/>
          <w:szCs w:val="30"/>
        </w:rPr>
        <w:t>三十条</w:t>
      </w:r>
      <w:r>
        <w:rPr>
          <w:rFonts w:ascii="仿宋_GB2312" w:eastAsia="仿宋_GB2312" w:hAnsi="仿宋" w:cs="仿宋_GB2312" w:hint="eastAsia"/>
          <w:sz w:val="30"/>
          <w:szCs w:val="30"/>
        </w:rPr>
        <w:t xml:space="preserve"> 婴幼儿体力、活动能力比较差，上下楼梯动作缓慢，不适宜多楼层上下，为便于婴幼儿参加室外活动和家长接送，托育机构宜设置在建筑的首层；同时，考虑幼儿对环境适应能力差，一旦发生火灾等紧急情况，难以迅速疏散，为保证在突发事件时能把婴幼儿安全、迅速地疏散转移，托育机构也宜设置在建筑的首层。考虑到实际情况，如托育机构规模较大、跨越多个楼层或是合建的托育机构首层用地十分紧张，可将托大班生活用房布置在建筑物的二层，办公</w:t>
      </w:r>
      <w:r w:rsidR="007E5B84">
        <w:rPr>
          <w:rFonts w:ascii="仿宋_GB2312" w:eastAsia="仿宋_GB2312" w:hAnsi="仿宋" w:cs="仿宋_GB2312" w:hint="eastAsia"/>
          <w:sz w:val="30"/>
          <w:szCs w:val="30"/>
        </w:rPr>
        <w:t>等</w:t>
      </w:r>
      <w:r>
        <w:rPr>
          <w:rFonts w:ascii="仿宋_GB2312" w:eastAsia="仿宋_GB2312" w:hAnsi="仿宋" w:cs="仿宋_GB2312" w:hint="eastAsia"/>
          <w:sz w:val="30"/>
          <w:szCs w:val="30"/>
        </w:rPr>
        <w:t>用房可设置于其他楼层。卫生间等使用水的房间不应设置在婴幼儿生活用房的上方。</w:t>
      </w:r>
    </w:p>
    <w:p w:rsidR="003F2406" w:rsidRDefault="003F2406" w:rsidP="006C2FC6">
      <w:pPr>
        <w:pStyle w:val="11"/>
        <w:spacing w:beforeLines="50" w:line="360" w:lineRule="auto"/>
        <w:ind w:firstLineChars="0" w:firstLine="0"/>
        <w:rPr>
          <w:rFonts w:ascii="仿宋_GB2312" w:eastAsia="仿宋_GB2312" w:hAnsi="仿宋" w:cs="宋体"/>
          <w:sz w:val="30"/>
          <w:szCs w:val="30"/>
          <w:lang w:val="zh-TW"/>
        </w:rPr>
      </w:pPr>
      <w:r>
        <w:rPr>
          <w:rFonts w:ascii="仿宋_GB2312" w:eastAsia="仿宋_GB2312" w:hAnsi="仿宋" w:hint="eastAsia"/>
          <w:b/>
          <w:sz w:val="30"/>
          <w:szCs w:val="30"/>
        </w:rPr>
        <w:t xml:space="preserve">第三十一条 </w:t>
      </w:r>
      <w:r>
        <w:rPr>
          <w:rFonts w:ascii="仿宋_GB2312" w:eastAsia="仿宋_GB2312" w:hAnsi="仿宋" w:cs="仿宋_GB2312" w:hint="eastAsia"/>
          <w:sz w:val="30"/>
          <w:szCs w:val="30"/>
        </w:rPr>
        <w:t>本条规定了托育机构</w:t>
      </w:r>
      <w:r>
        <w:rPr>
          <w:rFonts w:ascii="仿宋_GB2312" w:eastAsia="仿宋_GB2312" w:hAnsi="仿宋" w:cs="宋体" w:hint="eastAsia"/>
          <w:sz w:val="30"/>
          <w:szCs w:val="30"/>
          <w:lang w:val="zh-TW" w:eastAsia="zh-TW"/>
        </w:rPr>
        <w:t>室内装修和设施</w:t>
      </w:r>
      <w:r>
        <w:rPr>
          <w:rFonts w:ascii="仿宋_GB2312" w:eastAsia="仿宋_GB2312" w:hAnsi="仿宋" w:cs="宋体" w:hint="eastAsia"/>
          <w:sz w:val="30"/>
          <w:szCs w:val="30"/>
          <w:lang w:val="zh-TW"/>
        </w:rPr>
        <w:t>的要求。</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宋体" w:hint="eastAsia"/>
          <w:sz w:val="30"/>
          <w:szCs w:val="30"/>
          <w:lang w:val="zh-TW"/>
        </w:rPr>
        <w:t>为防止婴幼儿坠落摔伤，</w:t>
      </w:r>
      <w:r w:rsidR="005810EA">
        <w:rPr>
          <w:rFonts w:ascii="仿宋_GB2312" w:eastAsia="仿宋_GB2312" w:hAnsi="仿宋" w:cs="仿宋_GB2312" w:hint="eastAsia"/>
          <w:sz w:val="30"/>
          <w:szCs w:val="30"/>
        </w:rPr>
        <w:t>不应</w:t>
      </w:r>
      <w:r>
        <w:rPr>
          <w:rFonts w:ascii="仿宋_GB2312" w:eastAsia="仿宋_GB2312" w:hAnsi="仿宋" w:cs="仿宋_GB2312" w:hint="eastAsia"/>
          <w:sz w:val="30"/>
          <w:szCs w:val="30"/>
        </w:rPr>
        <w:t>使用双层床。为防止婴幼儿着凉或者烫伤，床侧不宜紧靠外墙或</w:t>
      </w:r>
      <w:r>
        <w:rPr>
          <w:rFonts w:ascii="仿宋_GB2312" w:eastAsia="仿宋_GB2312" w:hAnsi="仿宋" w:hint="eastAsia"/>
          <w:sz w:val="30"/>
          <w:szCs w:val="30"/>
        </w:rPr>
        <w:t>散热器</w:t>
      </w:r>
      <w:r>
        <w:rPr>
          <w:rFonts w:ascii="仿宋_GB2312" w:eastAsia="仿宋_GB2312" w:hAnsi="仿宋" w:cs="仿宋_GB2312" w:hint="eastAsia"/>
          <w:sz w:val="30"/>
          <w:szCs w:val="30"/>
        </w:rPr>
        <w:t>等，应保持适当距离。</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托育机构应保障婴幼儿的安全，婴幼儿身体的各部分的发育尚未成熟，动作还不十分协调，防护意识差；同时好奇心强烈，容易忽视对周围的注意，很容易导致安全事故的发生。楼梯扶手、栏杆、踏步高度和宽度应</w:t>
      </w:r>
      <w:r w:rsidR="002836EC">
        <w:rPr>
          <w:rFonts w:ascii="仿宋_GB2312" w:eastAsia="仿宋_GB2312" w:hAnsi="仿宋" w:cs="仿宋_GB2312" w:hint="eastAsia"/>
          <w:sz w:val="30"/>
          <w:szCs w:val="30"/>
        </w:rPr>
        <w:t>符合</w:t>
      </w:r>
      <w:r>
        <w:rPr>
          <w:rFonts w:ascii="仿宋_GB2312" w:eastAsia="仿宋_GB2312" w:hAnsi="仿宋" w:cs="仿宋_GB2312" w:hint="eastAsia"/>
          <w:sz w:val="30"/>
          <w:szCs w:val="30"/>
        </w:rPr>
        <w:t>相关规范</w:t>
      </w:r>
      <w:r w:rsidR="002836EC">
        <w:rPr>
          <w:rFonts w:ascii="仿宋_GB2312" w:eastAsia="仿宋_GB2312" w:hAnsi="仿宋" w:cs="仿宋_GB2312" w:hint="eastAsia"/>
          <w:sz w:val="30"/>
          <w:szCs w:val="30"/>
        </w:rPr>
        <w:t>的规定</w:t>
      </w:r>
      <w:r>
        <w:rPr>
          <w:rFonts w:ascii="仿宋_GB2312" w:eastAsia="仿宋_GB2312" w:hAnsi="仿宋" w:cs="仿宋_GB2312" w:hint="eastAsia"/>
          <w:sz w:val="30"/>
          <w:szCs w:val="30"/>
        </w:rPr>
        <w:t>，确保婴幼儿使用时的人身安全。</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婴幼儿经常在地上玩耍，为保证婴幼儿的健康和安全，其地面应做暖性、软质面层，可采取地热采暖、铺设木地板或地毯等措施。室内材料的选择应满足易清洁、有弹性的材料，避免尖锐接角。</w:t>
      </w:r>
    </w:p>
    <w:p w:rsidR="003F2406" w:rsidRDefault="003F2406">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门、窗的设置也要充分考虑婴幼儿的生理特征和安全防护要求。活动室、寝室的门应设观察窗，在兼顾婴幼儿和</w:t>
      </w:r>
      <w:r w:rsidR="00E25FE3" w:rsidRPr="00850E66">
        <w:rPr>
          <w:rFonts w:ascii="仿宋_GB2312" w:eastAsia="仿宋_GB2312" w:hAnsi="仿宋" w:cs="仿宋_GB2312" w:hint="eastAsia"/>
          <w:sz w:val="30"/>
          <w:szCs w:val="30"/>
        </w:rPr>
        <w:t>保育人员</w:t>
      </w:r>
      <w:r>
        <w:rPr>
          <w:rFonts w:ascii="仿宋_GB2312" w:eastAsia="仿宋_GB2312" w:hAnsi="仿宋" w:cs="仿宋_GB2312" w:hint="eastAsia"/>
          <w:sz w:val="30"/>
          <w:szCs w:val="30"/>
        </w:rPr>
        <w:t>视线范围的情况下做透明玻璃，以便婴幼儿和</w:t>
      </w:r>
      <w:r w:rsidR="00E25FE3" w:rsidRPr="00B57249">
        <w:rPr>
          <w:rFonts w:ascii="仿宋_GB2312" w:eastAsia="仿宋_GB2312" w:hAnsi="仿宋" w:cs="仿宋_GB2312" w:hint="eastAsia"/>
          <w:sz w:val="30"/>
          <w:szCs w:val="30"/>
        </w:rPr>
        <w:t>保育人员</w:t>
      </w:r>
      <w:r>
        <w:rPr>
          <w:rFonts w:ascii="仿宋_GB2312" w:eastAsia="仿宋_GB2312" w:hAnsi="仿宋" w:cs="仿宋_GB2312" w:hint="eastAsia"/>
          <w:sz w:val="30"/>
          <w:szCs w:val="30"/>
        </w:rPr>
        <w:t>进出活动室能观察门内外的情况，避免发生碰撞。由于婴幼儿的身材较矮，为了保证婴幼儿的视线不被遮挡，避免产生封闭感，并体现托育机构的空间特色，活动室、公共活动室的窗台距地不宜</w:t>
      </w:r>
      <w:r w:rsidR="002836EC">
        <w:rPr>
          <w:rFonts w:ascii="仿宋_GB2312" w:eastAsia="仿宋_GB2312" w:hAnsi="仿宋" w:cs="仿宋_GB2312" w:hint="eastAsia"/>
          <w:sz w:val="30"/>
          <w:szCs w:val="30"/>
        </w:rPr>
        <w:t>高于</w:t>
      </w:r>
      <w:r>
        <w:rPr>
          <w:rFonts w:ascii="仿宋_GB2312" w:eastAsia="仿宋_GB2312" w:hAnsi="仿宋" w:cs="仿宋_GB2312" w:hint="eastAsia"/>
          <w:sz w:val="30"/>
          <w:szCs w:val="30"/>
        </w:rPr>
        <w:t>0.60m。</w:t>
      </w:r>
    </w:p>
    <w:p w:rsidR="005810EA" w:rsidRDefault="005810EA">
      <w:pPr>
        <w:pStyle w:val="11"/>
        <w:spacing w:line="360" w:lineRule="auto"/>
        <w:ind w:firstLine="600"/>
        <w:rPr>
          <w:rFonts w:ascii="仿宋_GB2312" w:eastAsia="仿宋_GB2312" w:hAnsi="仿宋" w:cs="仿宋_GB2312"/>
          <w:sz w:val="30"/>
          <w:szCs w:val="30"/>
        </w:rPr>
      </w:pPr>
      <w:r>
        <w:rPr>
          <w:rFonts w:ascii="仿宋_GB2312" w:eastAsia="仿宋_GB2312" w:hAnsi="仿宋" w:cs="仿宋_GB2312" w:hint="eastAsia"/>
          <w:sz w:val="30"/>
          <w:szCs w:val="30"/>
        </w:rPr>
        <w:t>考虑</w:t>
      </w:r>
      <w:r w:rsidR="00E25FE3" w:rsidRPr="00850E66">
        <w:rPr>
          <w:rFonts w:ascii="仿宋_GB2312" w:eastAsia="仿宋_GB2312" w:hAnsi="仿宋" w:cs="仿宋_GB2312" w:hint="eastAsia"/>
          <w:sz w:val="30"/>
          <w:szCs w:val="30"/>
        </w:rPr>
        <w:t>保育人员</w:t>
      </w:r>
      <w:r>
        <w:rPr>
          <w:rFonts w:ascii="仿宋_GB2312" w:eastAsia="仿宋_GB2312" w:hAnsi="仿宋" w:cs="仿宋_GB2312" w:hint="eastAsia"/>
          <w:sz w:val="30"/>
          <w:szCs w:val="30"/>
        </w:rPr>
        <w:t>使用需求</w:t>
      </w:r>
      <w:r>
        <w:rPr>
          <w:rFonts w:ascii="仿宋_GB2312" w:eastAsia="仿宋_GB2312" w:hAnsi="仿宋" w:cs="仿宋_GB2312"/>
          <w:sz w:val="30"/>
          <w:szCs w:val="30"/>
        </w:rPr>
        <w:t>，</w:t>
      </w:r>
      <w:r>
        <w:rPr>
          <w:rFonts w:ascii="仿宋_GB2312" w:eastAsia="仿宋_GB2312" w:hAnsi="仿宋" w:cs="仿宋_GB2312" w:hint="eastAsia"/>
          <w:sz w:val="30"/>
          <w:szCs w:val="30"/>
        </w:rPr>
        <w:t>在面积许可</w:t>
      </w:r>
      <w:r>
        <w:rPr>
          <w:rFonts w:ascii="仿宋_GB2312" w:eastAsia="仿宋_GB2312" w:hAnsi="仿宋" w:cs="仿宋_GB2312"/>
          <w:sz w:val="30"/>
          <w:szCs w:val="30"/>
        </w:rPr>
        <w:t>的情况</w:t>
      </w:r>
      <w:r>
        <w:rPr>
          <w:rFonts w:ascii="仿宋_GB2312" w:eastAsia="仿宋_GB2312" w:hAnsi="仿宋" w:cs="仿宋_GB2312" w:hint="eastAsia"/>
          <w:sz w:val="30"/>
          <w:szCs w:val="30"/>
        </w:rPr>
        <w:t>下</w:t>
      </w:r>
      <w:r>
        <w:rPr>
          <w:rFonts w:ascii="仿宋_GB2312" w:eastAsia="仿宋_GB2312" w:hAnsi="仿宋" w:cs="仿宋_GB2312"/>
          <w:sz w:val="30"/>
          <w:szCs w:val="30"/>
        </w:rPr>
        <w:t>，可在班级活动单元内或附近</w:t>
      </w:r>
      <w:r w:rsidRPr="005810EA">
        <w:rPr>
          <w:rFonts w:ascii="仿宋_GB2312" w:eastAsia="仿宋_GB2312" w:hAnsi="仿宋" w:cs="仿宋_GB2312"/>
          <w:sz w:val="30"/>
          <w:szCs w:val="30"/>
        </w:rPr>
        <w:t>设置成人</w:t>
      </w:r>
      <w:r w:rsidRPr="005810EA">
        <w:rPr>
          <w:rFonts w:ascii="仿宋_GB2312" w:eastAsia="仿宋_GB2312" w:hAnsi="仿宋" w:cs="仿宋_GB2312" w:hint="eastAsia"/>
          <w:sz w:val="30"/>
          <w:szCs w:val="30"/>
        </w:rPr>
        <w:t>卫生间</w:t>
      </w:r>
      <w:r w:rsidR="004E0BC2">
        <w:rPr>
          <w:rFonts w:ascii="仿宋_GB2312" w:eastAsia="仿宋_GB2312" w:hAnsi="仿宋" w:cs="仿宋_GB2312" w:hint="eastAsia"/>
          <w:sz w:val="30"/>
          <w:szCs w:val="30"/>
        </w:rPr>
        <w:t>，以便于</w:t>
      </w:r>
      <w:r w:rsidR="004E0BC2" w:rsidRPr="00850E66">
        <w:rPr>
          <w:rFonts w:ascii="仿宋_GB2312" w:eastAsia="仿宋_GB2312" w:hAnsi="仿宋" w:cs="仿宋_GB2312" w:hint="eastAsia"/>
          <w:sz w:val="30"/>
          <w:szCs w:val="30"/>
        </w:rPr>
        <w:t>保育人员</w:t>
      </w:r>
      <w:r w:rsidR="004E0BC2">
        <w:rPr>
          <w:rFonts w:ascii="仿宋_GB2312" w:eastAsia="仿宋_GB2312" w:hAnsi="仿宋" w:cs="仿宋_GB2312" w:hint="eastAsia"/>
          <w:sz w:val="30"/>
          <w:szCs w:val="30"/>
        </w:rPr>
        <w:t>使用</w:t>
      </w:r>
      <w:r>
        <w:rPr>
          <w:rFonts w:ascii="仿宋_GB2312" w:eastAsia="仿宋_GB2312" w:hAnsi="仿宋" w:cs="仿宋_GB2312" w:hint="eastAsia"/>
          <w:sz w:val="30"/>
          <w:szCs w:val="30"/>
        </w:rPr>
        <w:t>。</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第三十二条 </w:t>
      </w:r>
      <w:r>
        <w:rPr>
          <w:rFonts w:ascii="仿宋_GB2312" w:eastAsia="仿宋_GB2312" w:hAnsi="仿宋" w:cs="仿宋_GB2312" w:hint="eastAsia"/>
          <w:sz w:val="30"/>
          <w:szCs w:val="30"/>
        </w:rPr>
        <w:t>本条规定了新建、改扩建托育机构结构、消防、</w:t>
      </w:r>
      <w:r>
        <w:rPr>
          <w:rFonts w:ascii="仿宋_GB2312" w:eastAsia="仿宋_GB2312" w:hAnsi="仿宋" w:cs="仿宋_GB2312"/>
          <w:sz w:val="30"/>
          <w:szCs w:val="30"/>
        </w:rPr>
        <w:t>环保</w:t>
      </w:r>
      <w:r>
        <w:rPr>
          <w:rFonts w:ascii="仿宋_GB2312" w:eastAsia="仿宋_GB2312" w:hAnsi="仿宋" w:cs="仿宋_GB2312" w:hint="eastAsia"/>
          <w:sz w:val="30"/>
          <w:szCs w:val="30"/>
        </w:rPr>
        <w:t>方面的要求。</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第三十三条 </w:t>
      </w:r>
      <w:r>
        <w:rPr>
          <w:rFonts w:ascii="仿宋_GB2312" w:eastAsia="仿宋_GB2312" w:hAnsi="仿宋" w:cs="仿宋_GB2312" w:hint="eastAsia"/>
          <w:sz w:val="30"/>
          <w:szCs w:val="30"/>
        </w:rPr>
        <w:t>托育机构是婴幼儿活动成长场所，应设置给水系统，并应</w:t>
      </w:r>
      <w:r w:rsidR="002836EC">
        <w:rPr>
          <w:rFonts w:ascii="仿宋_GB2312" w:eastAsia="仿宋_GB2312" w:hAnsi="仿宋" w:cs="仿宋_GB2312" w:hint="eastAsia"/>
          <w:sz w:val="30"/>
          <w:szCs w:val="30"/>
        </w:rPr>
        <w:t>符合</w:t>
      </w:r>
      <w:r>
        <w:rPr>
          <w:rFonts w:ascii="仿宋_GB2312" w:eastAsia="仿宋_GB2312" w:hAnsi="仿宋" w:cs="仿宋_GB2312" w:hint="eastAsia"/>
          <w:sz w:val="30"/>
          <w:szCs w:val="30"/>
        </w:rPr>
        <w:t>给水水质的相关</w:t>
      </w:r>
      <w:r w:rsidR="002836EC">
        <w:rPr>
          <w:rFonts w:ascii="仿宋_GB2312" w:eastAsia="仿宋_GB2312" w:hAnsi="仿宋" w:cs="仿宋_GB2312" w:hint="eastAsia"/>
          <w:sz w:val="30"/>
          <w:szCs w:val="30"/>
        </w:rPr>
        <w:t>规定</w:t>
      </w:r>
      <w:r>
        <w:rPr>
          <w:rFonts w:ascii="仿宋_GB2312" w:eastAsia="仿宋_GB2312" w:hAnsi="仿宋" w:cs="仿宋_GB2312" w:hint="eastAsia"/>
          <w:sz w:val="30"/>
          <w:szCs w:val="30"/>
        </w:rPr>
        <w:t>。婴幼儿洗手或洗浴需要热水</w:t>
      </w:r>
      <w:r w:rsidR="00455DFB">
        <w:rPr>
          <w:rFonts w:ascii="仿宋_GB2312" w:eastAsia="仿宋_GB2312" w:hAnsi="仿宋" w:cs="仿宋_GB2312" w:hint="eastAsia"/>
          <w:sz w:val="30"/>
          <w:szCs w:val="30"/>
        </w:rPr>
        <w:t>，</w:t>
      </w:r>
      <w:r>
        <w:rPr>
          <w:rFonts w:ascii="仿宋_GB2312" w:eastAsia="仿宋_GB2312" w:hAnsi="仿宋" w:cs="仿宋_GB2312" w:hint="eastAsia"/>
          <w:sz w:val="30"/>
          <w:szCs w:val="30"/>
        </w:rPr>
        <w:t>宜优先采用集中热水制备的热水供应系统。当无条件采用集中热水制备时，也可采用分散热水制备或预留安装热水供应设施的条件。婴幼儿生活离不开饮用水，最好的饮用水应是白开水</w:t>
      </w:r>
      <w:r w:rsidR="007E5B84">
        <w:rPr>
          <w:rFonts w:ascii="仿宋_GB2312" w:eastAsia="仿宋_GB2312" w:hAnsi="仿宋" w:cs="仿宋_GB2312" w:hint="eastAsia"/>
          <w:sz w:val="30"/>
          <w:szCs w:val="30"/>
        </w:rPr>
        <w:t>，</w:t>
      </w:r>
      <w:r>
        <w:rPr>
          <w:rFonts w:ascii="仿宋_GB2312" w:eastAsia="仿宋_GB2312" w:hAnsi="仿宋" w:cs="仿宋_GB2312" w:hint="eastAsia"/>
          <w:sz w:val="30"/>
          <w:szCs w:val="30"/>
        </w:rPr>
        <w:t>每个</w:t>
      </w:r>
      <w:r w:rsidR="00E25FE3">
        <w:rPr>
          <w:rFonts w:ascii="仿宋_GB2312" w:eastAsia="仿宋_GB2312" w:hAnsi="仿宋" w:cs="仿宋_GB2312" w:hint="eastAsia"/>
          <w:sz w:val="30"/>
          <w:szCs w:val="30"/>
        </w:rPr>
        <w:t>班级</w:t>
      </w:r>
      <w:r w:rsidR="007E5B84">
        <w:rPr>
          <w:rFonts w:ascii="仿宋_GB2312" w:eastAsia="仿宋_GB2312" w:hAnsi="仿宋" w:cs="仿宋_GB2312" w:hint="eastAsia"/>
          <w:sz w:val="30"/>
          <w:szCs w:val="30"/>
        </w:rPr>
        <w:t>宜</w:t>
      </w:r>
      <w:r>
        <w:rPr>
          <w:rFonts w:ascii="仿宋_GB2312" w:eastAsia="仿宋_GB2312" w:hAnsi="仿宋" w:cs="仿宋_GB2312" w:hint="eastAsia"/>
          <w:sz w:val="30"/>
          <w:szCs w:val="30"/>
        </w:rPr>
        <w:t>设置一台保温开水壶，方便</w:t>
      </w:r>
      <w:r w:rsidR="00E25FE3" w:rsidRPr="00850E66">
        <w:rPr>
          <w:rFonts w:ascii="仿宋_GB2312" w:eastAsia="仿宋_GB2312" w:hAnsi="仿宋" w:cs="仿宋_GB2312" w:hint="eastAsia"/>
          <w:sz w:val="30"/>
          <w:szCs w:val="30"/>
        </w:rPr>
        <w:t>保育人员</w:t>
      </w:r>
      <w:r>
        <w:rPr>
          <w:rFonts w:ascii="仿宋_GB2312" w:eastAsia="仿宋_GB2312" w:hAnsi="仿宋" w:cs="仿宋_GB2312" w:hint="eastAsia"/>
          <w:sz w:val="30"/>
          <w:szCs w:val="30"/>
        </w:rPr>
        <w:t>为婴幼儿取用开水。</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hint="eastAsia"/>
          <w:b/>
          <w:sz w:val="30"/>
          <w:szCs w:val="30"/>
        </w:rPr>
        <w:t xml:space="preserve">第三十四条 </w:t>
      </w:r>
      <w:r>
        <w:rPr>
          <w:rFonts w:ascii="仿宋_GB2312" w:eastAsia="仿宋_GB2312" w:hAnsi="仿宋" w:cs="仿宋_GB2312" w:hint="eastAsia"/>
          <w:sz w:val="30"/>
          <w:szCs w:val="30"/>
        </w:rPr>
        <w:t>本条规定了托育机构的采光通风要求。室内空气质量对婴幼儿身心健康有重要影响，婴幼儿活动用房宜有天然采光、通风，并</w:t>
      </w:r>
      <w:r w:rsidR="002836EC">
        <w:rPr>
          <w:rFonts w:ascii="仿宋_GB2312" w:eastAsia="仿宋_GB2312" w:hAnsi="仿宋" w:cs="仿宋_GB2312" w:hint="eastAsia"/>
          <w:sz w:val="30"/>
          <w:szCs w:val="30"/>
        </w:rPr>
        <w:t>应符合</w:t>
      </w:r>
      <w:r>
        <w:rPr>
          <w:rFonts w:ascii="仿宋_GB2312" w:eastAsia="仿宋_GB2312" w:hAnsi="仿宋" w:hint="eastAsia"/>
          <w:sz w:val="30"/>
          <w:szCs w:val="30"/>
          <w:lang w:val="zh-TW" w:eastAsia="zh-TW"/>
        </w:rPr>
        <w:t>《民用建筑设计统一标准》GB50352</w:t>
      </w:r>
      <w:r>
        <w:rPr>
          <w:rFonts w:ascii="仿宋_GB2312" w:eastAsia="仿宋_GB2312" w:hAnsi="仿宋" w:hint="eastAsia"/>
          <w:sz w:val="30"/>
          <w:szCs w:val="30"/>
          <w:lang w:val="zh-TW"/>
        </w:rPr>
        <w:t>等</w:t>
      </w:r>
      <w:r w:rsidR="002836EC">
        <w:rPr>
          <w:rFonts w:ascii="仿宋_GB2312" w:eastAsia="仿宋_GB2312" w:hAnsi="仿宋" w:hint="eastAsia"/>
          <w:sz w:val="30"/>
          <w:szCs w:val="30"/>
          <w:lang w:val="zh-TW"/>
        </w:rPr>
        <w:t>的</w:t>
      </w:r>
      <w:r>
        <w:rPr>
          <w:rFonts w:ascii="仿宋_GB2312" w:eastAsia="仿宋_GB2312" w:hAnsi="仿宋" w:hint="eastAsia"/>
          <w:sz w:val="30"/>
          <w:szCs w:val="30"/>
          <w:lang w:val="zh-TW" w:eastAsia="zh-TW"/>
        </w:rPr>
        <w:t>相关规定</w:t>
      </w:r>
      <w:r>
        <w:rPr>
          <w:rFonts w:ascii="仿宋_GB2312" w:eastAsia="仿宋_GB2312" w:hAnsi="仿宋" w:cs="仿宋_GB2312" w:hint="eastAsia"/>
          <w:sz w:val="30"/>
          <w:szCs w:val="30"/>
        </w:rPr>
        <w:t>，其活动区、睡眠区及具有相同功能的区域应满足冬至日底层满窗日照不少于3h的日照标准。</w:t>
      </w:r>
    </w:p>
    <w:p w:rsidR="003F2406" w:rsidRDefault="003F2406" w:rsidP="006C2FC6">
      <w:pPr>
        <w:pStyle w:val="11"/>
        <w:spacing w:beforeLines="50" w:line="360" w:lineRule="auto"/>
        <w:ind w:firstLineChars="0" w:firstLine="0"/>
        <w:rPr>
          <w:rFonts w:ascii="仿宋_GB2312" w:eastAsia="仿宋_GB2312" w:hAnsi="仿宋"/>
          <w:b/>
          <w:sz w:val="30"/>
          <w:szCs w:val="30"/>
        </w:rPr>
      </w:pPr>
      <w:r>
        <w:rPr>
          <w:rFonts w:ascii="仿宋_GB2312" w:eastAsia="仿宋_GB2312" w:hAnsi="仿宋" w:hint="eastAsia"/>
          <w:b/>
          <w:sz w:val="30"/>
          <w:szCs w:val="30"/>
        </w:rPr>
        <w:t xml:space="preserve">第三十五条 </w:t>
      </w:r>
      <w:r>
        <w:rPr>
          <w:rFonts w:ascii="仿宋_GB2312" w:eastAsia="仿宋_GB2312" w:hAnsi="仿宋" w:cs="仿宋_GB2312" w:hint="eastAsia"/>
          <w:sz w:val="30"/>
          <w:szCs w:val="30"/>
        </w:rPr>
        <w:t>本条规定了托育机构的采暖要求。从供暖质量、环保、消防安全、使用安全及卫生条件几方面衡量，托育机构采用热水为热媒的集中供暖系统是合适的。具备利用可再生能源条件的地区，供暖方案应优先考虑利用可再生能源。不具备集中供暖条件或冬季供暖时间比较短且供电充足的地区，可以采用电供暖来保证室内温度要求。</w:t>
      </w:r>
      <w:r w:rsidR="002836EC">
        <w:rPr>
          <w:rFonts w:ascii="仿宋_GB2312" w:eastAsia="仿宋_GB2312" w:hAnsi="仿宋" w:cs="仿宋_GB2312" w:hint="eastAsia"/>
          <w:sz w:val="30"/>
          <w:szCs w:val="30"/>
        </w:rPr>
        <w:t>婴</w:t>
      </w:r>
      <w:r>
        <w:rPr>
          <w:rFonts w:ascii="仿宋_GB2312" w:eastAsia="仿宋_GB2312" w:hAnsi="仿宋" w:cs="仿宋_GB2312" w:hint="eastAsia"/>
          <w:sz w:val="30"/>
          <w:szCs w:val="30"/>
        </w:rPr>
        <w:t>活动用房的散热器应该暗设于罩内，散热器罩必须具有良好</w:t>
      </w:r>
      <w:r w:rsidR="002836EC">
        <w:rPr>
          <w:rFonts w:ascii="仿宋_GB2312" w:eastAsia="仿宋_GB2312" w:hAnsi="仿宋" w:cs="仿宋_GB2312" w:hint="eastAsia"/>
          <w:sz w:val="30"/>
          <w:szCs w:val="30"/>
        </w:rPr>
        <w:t>的</w:t>
      </w:r>
      <w:r>
        <w:rPr>
          <w:rFonts w:ascii="仿宋_GB2312" w:eastAsia="仿宋_GB2312" w:hAnsi="仿宋" w:cs="仿宋_GB2312" w:hint="eastAsia"/>
          <w:sz w:val="30"/>
          <w:szCs w:val="30"/>
        </w:rPr>
        <w:t>空气流通条件。当采用壁挂板式散热器，并且设置在婴幼儿活动区之上时，可以明设。</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cs="微软雅黑" w:hint="eastAsia"/>
          <w:b/>
          <w:sz w:val="30"/>
          <w:szCs w:val="30"/>
        </w:rPr>
        <w:t xml:space="preserve">第三十六条 </w:t>
      </w:r>
      <w:r>
        <w:rPr>
          <w:rFonts w:ascii="仿宋_GB2312" w:eastAsia="仿宋_GB2312" w:hAnsi="仿宋" w:cs="仿宋_GB2312" w:hint="eastAsia"/>
          <w:sz w:val="30"/>
          <w:szCs w:val="30"/>
        </w:rPr>
        <w:t>婴幼儿的眼睛非常稚嫩，其活动</w:t>
      </w:r>
      <w:r w:rsidR="002836EC">
        <w:rPr>
          <w:rFonts w:ascii="仿宋_GB2312" w:eastAsia="仿宋_GB2312" w:hAnsi="仿宋" w:cs="仿宋_GB2312" w:hint="eastAsia"/>
          <w:sz w:val="30"/>
          <w:szCs w:val="30"/>
        </w:rPr>
        <w:t>区</w:t>
      </w:r>
      <w:r>
        <w:rPr>
          <w:rFonts w:ascii="仿宋_GB2312" w:eastAsia="仿宋_GB2312" w:hAnsi="仿宋" w:cs="仿宋_GB2312" w:hint="eastAsia"/>
          <w:sz w:val="30"/>
          <w:szCs w:val="30"/>
        </w:rPr>
        <w:t>、</w:t>
      </w:r>
      <w:r w:rsidR="002836EC">
        <w:rPr>
          <w:rFonts w:ascii="仿宋_GB2312" w:eastAsia="仿宋_GB2312" w:hAnsi="仿宋" w:cs="仿宋_GB2312" w:hint="eastAsia"/>
          <w:sz w:val="30"/>
          <w:szCs w:val="30"/>
        </w:rPr>
        <w:t>睡眠区</w:t>
      </w:r>
      <w:r>
        <w:rPr>
          <w:rFonts w:ascii="仿宋_GB2312" w:eastAsia="仿宋_GB2312" w:hAnsi="仿宋" w:cs="仿宋_GB2312" w:hint="eastAsia"/>
          <w:sz w:val="30"/>
          <w:szCs w:val="30"/>
        </w:rPr>
        <w:t>等是婴幼儿日常活动停留较多的场所，频闪和眩光问题是照明设计中应重点解决的问题。为保护婴幼儿视力健康，室内照明灯具</w:t>
      </w:r>
      <w:r w:rsidR="002836EC">
        <w:rPr>
          <w:rFonts w:ascii="仿宋_GB2312" w:eastAsia="仿宋_GB2312" w:hAnsi="仿宋" w:cs="仿宋_GB2312" w:hint="eastAsia"/>
          <w:sz w:val="30"/>
          <w:szCs w:val="30"/>
        </w:rPr>
        <w:t>的</w:t>
      </w:r>
      <w:r>
        <w:rPr>
          <w:rFonts w:ascii="仿宋_GB2312" w:eastAsia="仿宋_GB2312" w:hAnsi="仿宋" w:cs="仿宋_GB2312" w:hint="eastAsia"/>
          <w:sz w:val="30"/>
          <w:szCs w:val="30"/>
        </w:rPr>
        <w:t>选择和安装应避免频闪和眩光问题。为防止发生触电事故，应采用安全型插座。</w:t>
      </w:r>
    </w:p>
    <w:p w:rsidR="003F2406" w:rsidRDefault="003F2406" w:rsidP="006C2FC6">
      <w:pPr>
        <w:pStyle w:val="11"/>
        <w:spacing w:beforeLines="50" w:line="360" w:lineRule="auto"/>
        <w:ind w:firstLineChars="0" w:firstLine="0"/>
        <w:rPr>
          <w:rFonts w:ascii="仿宋_GB2312" w:eastAsia="仿宋_GB2312" w:hAnsi="仿宋" w:cs="仿宋_GB2312"/>
          <w:sz w:val="30"/>
          <w:szCs w:val="30"/>
        </w:rPr>
      </w:pPr>
      <w:r>
        <w:rPr>
          <w:rFonts w:ascii="仿宋_GB2312" w:eastAsia="仿宋_GB2312" w:hAnsi="仿宋" w:cs="微软雅黑" w:hint="eastAsia"/>
          <w:b/>
          <w:sz w:val="30"/>
          <w:szCs w:val="30"/>
        </w:rPr>
        <w:t>第</w:t>
      </w:r>
      <w:r>
        <w:rPr>
          <w:rFonts w:ascii="仿宋_GB2312" w:eastAsia="仿宋_GB2312" w:hAnsi="仿宋" w:hint="eastAsia"/>
          <w:b/>
          <w:sz w:val="30"/>
          <w:szCs w:val="30"/>
        </w:rPr>
        <w:t xml:space="preserve">三十七条 </w:t>
      </w:r>
      <w:r>
        <w:rPr>
          <w:rFonts w:ascii="仿宋_GB2312" w:eastAsia="仿宋_GB2312" w:hAnsi="仿宋" w:cs="仿宋_GB2312" w:hint="eastAsia"/>
          <w:sz w:val="30"/>
          <w:szCs w:val="30"/>
        </w:rPr>
        <w:t>本条规定了托育机构的弱电设施和信息系统要求。托育机构的建设，应结合婴幼儿照护服务实际，建立全覆盖的安全防护信息体系，</w:t>
      </w:r>
      <w:r w:rsidR="007E5B84">
        <w:rPr>
          <w:rFonts w:ascii="仿宋_GB2312" w:eastAsia="仿宋_GB2312" w:hAnsi="仿宋" w:cs="仿宋_GB2312" w:hint="eastAsia"/>
          <w:sz w:val="30"/>
          <w:szCs w:val="30"/>
        </w:rPr>
        <w:t>有条件的可设置</w:t>
      </w:r>
      <w:r w:rsidR="007E5B84">
        <w:rPr>
          <w:rFonts w:ascii="仿宋_GB2312" w:eastAsia="仿宋_GB2312" w:hAnsi="仿宋" w:cs="仿宋_GB2312"/>
          <w:sz w:val="30"/>
          <w:szCs w:val="30"/>
        </w:rPr>
        <w:t>视频监控系统，</w:t>
      </w:r>
      <w:r>
        <w:rPr>
          <w:rFonts w:ascii="仿宋_GB2312" w:eastAsia="仿宋_GB2312" w:hAnsi="仿宋" w:cs="仿宋_GB2312" w:hint="eastAsia"/>
          <w:sz w:val="30"/>
          <w:szCs w:val="30"/>
        </w:rPr>
        <w:t>防范并及时处理各类安全隐患，确保婴幼儿的安全和健康；充分利用互联网、大数据等技术优化服务、加强管理和统计监测；打造移动数据平台及直播教室，完善家庭科学育儿指导服务的网络建设，提升托育服务数字化、智能化水平。</w:t>
      </w:r>
    </w:p>
    <w:p w:rsidR="003F2406" w:rsidRDefault="003F2406" w:rsidP="006C2FC6">
      <w:pPr>
        <w:pStyle w:val="11"/>
        <w:snapToGrid w:val="0"/>
        <w:spacing w:beforeLines="200" w:afterLines="50" w:line="360" w:lineRule="auto"/>
        <w:ind w:firstLineChars="0" w:firstLine="0"/>
        <w:jc w:val="center"/>
        <w:outlineLvl w:val="2"/>
        <w:rPr>
          <w:rFonts w:ascii="黑体" w:eastAsia="黑体" w:hAnsi="黑体" w:cs="黑体"/>
          <w:bCs/>
          <w:sz w:val="36"/>
          <w:szCs w:val="36"/>
        </w:rPr>
      </w:pPr>
      <w:r>
        <w:rPr>
          <w:rFonts w:ascii="黑体" w:eastAsia="黑体" w:hAnsi="黑体" w:cs="黑体" w:hint="eastAsia"/>
          <w:bCs/>
          <w:sz w:val="36"/>
          <w:szCs w:val="36"/>
        </w:rPr>
        <w:t>第六章</w:t>
      </w:r>
      <w:r>
        <w:rPr>
          <w:rFonts w:ascii="黑体" w:eastAsia="黑体" w:hAnsi="黑体" w:cs="黑体"/>
          <w:bCs/>
          <w:sz w:val="36"/>
          <w:szCs w:val="36"/>
        </w:rPr>
        <w:t xml:space="preserve">  相关指标</w:t>
      </w:r>
    </w:p>
    <w:p w:rsidR="003F2406" w:rsidRDefault="003F2406" w:rsidP="006C2FC6">
      <w:pPr>
        <w:pStyle w:val="Default"/>
        <w:adjustRightInd/>
        <w:spacing w:beforeLines="50" w:line="360" w:lineRule="auto"/>
        <w:jc w:val="both"/>
        <w:rPr>
          <w:rFonts w:ascii="仿宋_GB2312" w:eastAsia="仿宋_GB2312" w:hAnsi="仿宋" w:cs="Times New Roman"/>
          <w:b/>
          <w:bCs/>
          <w:color w:val="auto"/>
          <w:kern w:val="44"/>
          <w:sz w:val="30"/>
          <w:szCs w:val="30"/>
        </w:rPr>
      </w:pPr>
      <w:r>
        <w:rPr>
          <w:rFonts w:ascii="仿宋_GB2312" w:eastAsia="仿宋_GB2312" w:hAnsi="仿宋" w:cs="Times New Roman" w:hint="eastAsia"/>
          <w:b/>
          <w:color w:val="auto"/>
          <w:sz w:val="30"/>
          <w:szCs w:val="30"/>
        </w:rPr>
        <w:t xml:space="preserve">第三十八条 </w:t>
      </w:r>
      <w:r>
        <w:rPr>
          <w:rFonts w:ascii="仿宋_GB2312" w:eastAsia="仿宋_GB2312" w:hAnsi="仿宋" w:hint="eastAsia"/>
          <w:sz w:val="30"/>
          <w:szCs w:val="30"/>
          <w:lang w:val="zh-TW" w:eastAsia="zh-TW"/>
        </w:rPr>
        <w:t>本条</w:t>
      </w:r>
      <w:r>
        <w:rPr>
          <w:rFonts w:ascii="仿宋_GB2312" w:eastAsia="仿宋_GB2312" w:hAnsi="仿宋" w:cs="仿宋_GB2312" w:hint="eastAsia"/>
          <w:sz w:val="30"/>
          <w:szCs w:val="30"/>
          <w:u w:color="000000"/>
        </w:rPr>
        <w:t>规定了托育机构的投资估算编制原则。</w:t>
      </w:r>
    </w:p>
    <w:p w:rsidR="003F2406" w:rsidRDefault="003F2406" w:rsidP="009D524F">
      <w:pPr>
        <w:pStyle w:val="CM2"/>
        <w:tabs>
          <w:tab w:val="left" w:pos="0"/>
        </w:tabs>
        <w:spacing w:beforeLines="50" w:line="360" w:lineRule="auto"/>
        <w:ind w:right="-17"/>
      </w:pPr>
      <w:r>
        <w:rPr>
          <w:rFonts w:ascii="仿宋_GB2312" w:eastAsia="仿宋_GB2312" w:hAnsi="仿宋" w:cs="Times New Roman" w:hint="eastAsia"/>
          <w:b/>
          <w:sz w:val="30"/>
          <w:szCs w:val="30"/>
        </w:rPr>
        <w:t xml:space="preserve">第三十九条 </w:t>
      </w:r>
      <w:r>
        <w:rPr>
          <w:rFonts w:ascii="仿宋_GB2312" w:eastAsia="仿宋_GB2312" w:hAnsi="仿宋" w:hint="eastAsia"/>
          <w:sz w:val="30"/>
          <w:szCs w:val="30"/>
          <w:lang w:val="zh-TW" w:eastAsia="zh-TW"/>
        </w:rPr>
        <w:t>本条</w:t>
      </w:r>
      <w:r>
        <w:rPr>
          <w:rFonts w:ascii="仿宋_GB2312" w:eastAsia="仿宋_GB2312" w:hAnsi="仿宋" w:cs="仿宋_GB2312" w:hint="eastAsia"/>
          <w:color w:val="000000"/>
          <w:kern w:val="2"/>
          <w:sz w:val="30"/>
          <w:szCs w:val="30"/>
          <w:u w:color="000000"/>
        </w:rPr>
        <w:t>提出了托育机构的经济评价和后评估要求。</w:t>
      </w:r>
    </w:p>
    <w:sectPr w:rsidR="003F2406" w:rsidSect="009D524F">
      <w:headerReference w:type="even" r:id="rId9"/>
      <w:headerReference w:type="default" r:id="rId10"/>
      <w:footerReference w:type="even" r:id="rId11"/>
      <w:footerReference w:type="default" r:id="rId12"/>
      <w:headerReference w:type="first" r:id="rId13"/>
      <w:footerReference w:type="first" r:id="rId14"/>
      <w:pgSz w:w="11906" w:h="16838"/>
      <w:pgMar w:top="1440" w:right="1571" w:bottom="1440" w:left="1571" w:header="284" w:footer="28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07" w:rsidRDefault="00C34407">
      <w:r>
        <w:separator/>
      </w:r>
    </w:p>
  </w:endnote>
  <w:endnote w:type="continuationSeparator" w:id="1">
    <w:p w:rsidR="00C34407" w:rsidRDefault="00C34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9D524F">
    <w:pPr>
      <w:pStyle w:val="a6"/>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4.6pt;height:11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" filled="f" stroked="f" strokeweight="1.25pt">
          <v:textbox style="mso-fit-shape-to-text:t" inset="0,0,0,0">
            <w:txbxContent>
              <w:p w:rsidR="00C12C4D" w:rsidRDefault="009D524F">
                <w:pPr>
                  <w:pStyle w:val="a6"/>
                  <w:jc w:val="center"/>
                </w:pPr>
                <w:r>
                  <w:fldChar w:fldCharType="begin"/>
                </w:r>
                <w:r w:rsidR="00C12C4D">
                  <w:instrText>PAGE   \* MERGEFORMAT</w:instrText>
                </w:r>
                <w:r>
                  <w:fldChar w:fldCharType="separate"/>
                </w:r>
                <w:r w:rsidR="00C81818" w:rsidRPr="00C81818">
                  <w:rPr>
                    <w:noProof/>
                    <w:lang w:val="zh-CN"/>
                  </w:rPr>
                  <w:t>24</w:t>
                </w:r>
                <w:r>
                  <w:fldChar w:fldCharType="end"/>
                </w:r>
              </w:p>
            </w:txbxContent>
          </v:textbox>
          <w10:wrap anchorx="margin"/>
        </v:shape>
      </w:pict>
    </w:r>
  </w:p>
  <w:p w:rsidR="00C12C4D" w:rsidRDefault="00C12C4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07" w:rsidRDefault="00C34407">
      <w:r>
        <w:separator/>
      </w:r>
    </w:p>
  </w:footnote>
  <w:footnote w:type="continuationSeparator" w:id="1">
    <w:p w:rsidR="00C34407" w:rsidRDefault="00C3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4D" w:rsidRDefault="00C12C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27B7A"/>
    <w:multiLevelType w:val="singleLevel"/>
    <w:tmpl w:val="5F927B7A"/>
    <w:lvl w:ilvl="0">
      <w:start w:val="1"/>
      <w:numFmt w:val="chineseCounting"/>
      <w:suff w:val="space"/>
      <w:lvlText w:val="第%1章"/>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建岚">
    <w15:presenceInfo w15:providerId="AD" w15:userId="S-1-5-21-1343024091-448539723-1801674531-26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bordersDoNotSurroundHeader/>
  <w:bordersDoNotSurroundFooter/>
  <w:stylePaneFormatFilter w:val="3F01"/>
  <w:documentProtection w:edit="forms" w:enforcement="0"/>
  <w:defaultTabStop w:val="420"/>
  <w:drawingGridHorizontalSpacing w:val="105"/>
  <w:drawingGridVerticalSpacing w:val="156"/>
  <w:noPunctuationKerning/>
  <w:characterSpacingControl w:val="compressPunctuation"/>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1A3"/>
    <w:rsid w:val="BA7B23C6"/>
    <w:rsid w:val="F67C7C03"/>
    <w:rsid w:val="F9EB8D84"/>
    <w:rsid w:val="FFB75349"/>
    <w:rsid w:val="FFF65A0B"/>
    <w:rsid w:val="000419B1"/>
    <w:rsid w:val="000940AE"/>
    <w:rsid w:val="000E64A3"/>
    <w:rsid w:val="000F35C2"/>
    <w:rsid w:val="00120B79"/>
    <w:rsid w:val="00125874"/>
    <w:rsid w:val="001512A7"/>
    <w:rsid w:val="001F49ED"/>
    <w:rsid w:val="00237520"/>
    <w:rsid w:val="00253BBB"/>
    <w:rsid w:val="00271192"/>
    <w:rsid w:val="002836EC"/>
    <w:rsid w:val="00290341"/>
    <w:rsid w:val="002A0A0D"/>
    <w:rsid w:val="002B30C3"/>
    <w:rsid w:val="00317D4C"/>
    <w:rsid w:val="0036144C"/>
    <w:rsid w:val="00366E04"/>
    <w:rsid w:val="003D25F5"/>
    <w:rsid w:val="003F2406"/>
    <w:rsid w:val="00455DFB"/>
    <w:rsid w:val="004C7DDB"/>
    <w:rsid w:val="004E0BC2"/>
    <w:rsid w:val="004E7AD3"/>
    <w:rsid w:val="00533B7B"/>
    <w:rsid w:val="00546CD5"/>
    <w:rsid w:val="00555A83"/>
    <w:rsid w:val="005810EA"/>
    <w:rsid w:val="00586E29"/>
    <w:rsid w:val="005D791D"/>
    <w:rsid w:val="005E1751"/>
    <w:rsid w:val="00644F1E"/>
    <w:rsid w:val="00685DF4"/>
    <w:rsid w:val="006A1AC6"/>
    <w:rsid w:val="006A7F12"/>
    <w:rsid w:val="006C2FC6"/>
    <w:rsid w:val="006D2E59"/>
    <w:rsid w:val="007349E0"/>
    <w:rsid w:val="007B7C3D"/>
    <w:rsid w:val="007E5B84"/>
    <w:rsid w:val="008061A3"/>
    <w:rsid w:val="0082347A"/>
    <w:rsid w:val="008A6B5C"/>
    <w:rsid w:val="008B49CB"/>
    <w:rsid w:val="008B7297"/>
    <w:rsid w:val="008E3F1F"/>
    <w:rsid w:val="00931B85"/>
    <w:rsid w:val="00995DDD"/>
    <w:rsid w:val="009B54DC"/>
    <w:rsid w:val="009C37FE"/>
    <w:rsid w:val="009D0546"/>
    <w:rsid w:val="009D524F"/>
    <w:rsid w:val="00A30AA3"/>
    <w:rsid w:val="00A31CB1"/>
    <w:rsid w:val="00A416FB"/>
    <w:rsid w:val="00A80234"/>
    <w:rsid w:val="00A865F4"/>
    <w:rsid w:val="00AF3DC7"/>
    <w:rsid w:val="00B12241"/>
    <w:rsid w:val="00B50737"/>
    <w:rsid w:val="00B57249"/>
    <w:rsid w:val="00B93BA6"/>
    <w:rsid w:val="00BC0292"/>
    <w:rsid w:val="00BE2A16"/>
    <w:rsid w:val="00BF37A7"/>
    <w:rsid w:val="00C0213D"/>
    <w:rsid w:val="00C06A8A"/>
    <w:rsid w:val="00C12C4D"/>
    <w:rsid w:val="00C34407"/>
    <w:rsid w:val="00C34ADC"/>
    <w:rsid w:val="00C81818"/>
    <w:rsid w:val="00C95AB0"/>
    <w:rsid w:val="00CA28C0"/>
    <w:rsid w:val="00CA3726"/>
    <w:rsid w:val="00CE3436"/>
    <w:rsid w:val="00D523F9"/>
    <w:rsid w:val="00D70ADE"/>
    <w:rsid w:val="00D712C9"/>
    <w:rsid w:val="00D85686"/>
    <w:rsid w:val="00DC03DA"/>
    <w:rsid w:val="00DE2891"/>
    <w:rsid w:val="00E25FE3"/>
    <w:rsid w:val="00E87A2E"/>
    <w:rsid w:val="00E95B47"/>
    <w:rsid w:val="00E9763F"/>
    <w:rsid w:val="00F431FE"/>
    <w:rsid w:val="00F77912"/>
    <w:rsid w:val="00F96B63"/>
    <w:rsid w:val="00FD36C1"/>
    <w:rsid w:val="0424527C"/>
    <w:rsid w:val="16D47E7F"/>
    <w:rsid w:val="223D1B17"/>
    <w:rsid w:val="35160148"/>
    <w:rsid w:val="36FD07A9"/>
    <w:rsid w:val="3A9E6F77"/>
    <w:rsid w:val="59957EE7"/>
    <w:rsid w:val="5EF704A6"/>
    <w:rsid w:val="60B5463F"/>
    <w:rsid w:val="62B44105"/>
    <w:rsid w:val="6B7B1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9D524F"/>
    <w:pPr>
      <w:widowControl w:val="0"/>
      <w:jc w:val="both"/>
    </w:pPr>
    <w:rPr>
      <w:kern w:val="2"/>
      <w:sz w:val="21"/>
      <w:szCs w:val="22"/>
    </w:rPr>
  </w:style>
  <w:style w:type="paragraph" w:styleId="4">
    <w:name w:val="heading 4"/>
    <w:basedOn w:val="a"/>
    <w:next w:val="a"/>
    <w:uiPriority w:val="9"/>
    <w:qFormat/>
    <w:rsid w:val="009D524F"/>
    <w:pPr>
      <w:keepNext/>
      <w:keepLines/>
      <w:spacing w:line="360" w:lineRule="auto"/>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ue">
    <w:name w:val="true"/>
    <w:basedOn w:val="a0"/>
    <w:rsid w:val="009D524F"/>
  </w:style>
  <w:style w:type="character" w:customStyle="1" w:styleId="ic1">
    <w:name w:val="ic_1"/>
    <w:basedOn w:val="a0"/>
    <w:rsid w:val="009D524F"/>
  </w:style>
  <w:style w:type="character" w:customStyle="1" w:styleId="Char">
    <w:name w:val="页眉 Char"/>
    <w:link w:val="a3"/>
    <w:uiPriority w:val="99"/>
    <w:rsid w:val="009D524F"/>
    <w:rPr>
      <w:kern w:val="2"/>
      <w:sz w:val="18"/>
      <w:szCs w:val="18"/>
    </w:rPr>
  </w:style>
  <w:style w:type="character" w:styleId="a4">
    <w:name w:val="Hyperlink"/>
    <w:uiPriority w:val="99"/>
    <w:unhideWhenUsed/>
    <w:rsid w:val="009D524F"/>
    <w:rPr>
      <w:color w:val="0000FF"/>
      <w:u w:val="none"/>
    </w:rPr>
  </w:style>
  <w:style w:type="character" w:customStyle="1" w:styleId="ic2">
    <w:name w:val="ic_2"/>
    <w:basedOn w:val="a0"/>
    <w:rsid w:val="009D524F"/>
  </w:style>
  <w:style w:type="character" w:styleId="a5">
    <w:name w:val="FollowedHyperlink"/>
    <w:uiPriority w:val="99"/>
    <w:unhideWhenUsed/>
    <w:rsid w:val="009D524F"/>
    <w:rPr>
      <w:color w:val="800080"/>
      <w:u w:val="none"/>
    </w:rPr>
  </w:style>
  <w:style w:type="character" w:customStyle="1" w:styleId="ic3">
    <w:name w:val="ic_3"/>
    <w:basedOn w:val="a0"/>
    <w:rsid w:val="009D524F"/>
  </w:style>
  <w:style w:type="character" w:customStyle="1" w:styleId="page">
    <w:name w:val="page"/>
    <w:basedOn w:val="a0"/>
    <w:rsid w:val="009D524F"/>
  </w:style>
  <w:style w:type="character" w:customStyle="1" w:styleId="tmpztreemovearrow">
    <w:name w:val="tmpztreemove_arrow"/>
    <w:basedOn w:val="a0"/>
    <w:rsid w:val="009D524F"/>
  </w:style>
  <w:style w:type="character" w:customStyle="1" w:styleId="hilite">
    <w:name w:val="hilite"/>
    <w:rsid w:val="009D524F"/>
    <w:rPr>
      <w:color w:val="FFFFFF"/>
      <w:shd w:val="clear" w:color="auto" w:fill="666677"/>
    </w:rPr>
  </w:style>
  <w:style w:type="character" w:customStyle="1" w:styleId="hover7">
    <w:name w:val="hover7"/>
    <w:basedOn w:val="a0"/>
    <w:rsid w:val="009D524F"/>
  </w:style>
  <w:style w:type="character" w:customStyle="1" w:styleId="button2">
    <w:name w:val="button2"/>
    <w:basedOn w:val="a0"/>
    <w:rsid w:val="009D524F"/>
  </w:style>
  <w:style w:type="character" w:customStyle="1" w:styleId="pageall">
    <w:name w:val="pageall"/>
    <w:basedOn w:val="a0"/>
    <w:rsid w:val="009D524F"/>
  </w:style>
  <w:style w:type="character" w:customStyle="1" w:styleId="active6">
    <w:name w:val="active6"/>
    <w:rsid w:val="009D524F"/>
    <w:rPr>
      <w:color w:val="00FF00"/>
      <w:shd w:val="clear" w:color="auto" w:fill="000000"/>
    </w:rPr>
  </w:style>
  <w:style w:type="character" w:customStyle="1" w:styleId="Char0">
    <w:name w:val="页脚 Char"/>
    <w:link w:val="a6"/>
    <w:uiPriority w:val="99"/>
    <w:rsid w:val="009D524F"/>
    <w:rPr>
      <w:kern w:val="2"/>
      <w:sz w:val="18"/>
      <w:szCs w:val="18"/>
    </w:rPr>
  </w:style>
  <w:style w:type="character" w:customStyle="1" w:styleId="button-1-21">
    <w:name w:val="button-1-21"/>
    <w:rsid w:val="009D524F"/>
    <w:rPr>
      <w:sz w:val="18"/>
      <w:szCs w:val="18"/>
      <w:shd w:val="clear" w:color="auto" w:fill="AEDDFF"/>
    </w:rPr>
  </w:style>
  <w:style w:type="character" w:customStyle="1" w:styleId="pagenow">
    <w:name w:val="pagenow"/>
    <w:basedOn w:val="a0"/>
    <w:rsid w:val="009D524F"/>
  </w:style>
  <w:style w:type="paragraph" w:styleId="a7">
    <w:name w:val="List Paragraph"/>
    <w:basedOn w:val="a"/>
    <w:uiPriority w:val="34"/>
    <w:qFormat/>
    <w:rsid w:val="009D524F"/>
    <w:pPr>
      <w:ind w:firstLineChars="200" w:firstLine="420"/>
    </w:pPr>
  </w:style>
  <w:style w:type="paragraph" w:styleId="1">
    <w:name w:val="toc 1"/>
    <w:basedOn w:val="a"/>
    <w:next w:val="a"/>
    <w:uiPriority w:val="39"/>
    <w:qFormat/>
    <w:rsid w:val="009D524F"/>
  </w:style>
  <w:style w:type="paragraph" w:styleId="a3">
    <w:name w:val="header"/>
    <w:basedOn w:val="a"/>
    <w:link w:val="Char"/>
    <w:uiPriority w:val="99"/>
    <w:unhideWhenUsed/>
    <w:rsid w:val="009D524F"/>
    <w:pPr>
      <w:pBdr>
        <w:bottom w:val="single" w:sz="6" w:space="1" w:color="auto"/>
      </w:pBdr>
      <w:tabs>
        <w:tab w:val="center" w:pos="4153"/>
        <w:tab w:val="right" w:pos="8306"/>
      </w:tabs>
      <w:snapToGrid w:val="0"/>
      <w:jc w:val="center"/>
    </w:pPr>
    <w:rPr>
      <w:sz w:val="18"/>
      <w:szCs w:val="18"/>
    </w:rPr>
  </w:style>
  <w:style w:type="paragraph" w:customStyle="1" w:styleId="10">
    <w:name w:val="样式1"/>
    <w:basedOn w:val="a"/>
    <w:rsid w:val="009D524F"/>
    <w:pPr>
      <w:jc w:val="left"/>
    </w:pPr>
    <w:rPr>
      <w:rFonts w:ascii="仿宋_GB2312" w:eastAsia="仿宋_GB2312" w:hAnsi="Times New Roman"/>
      <w:sz w:val="28"/>
      <w:szCs w:val="24"/>
    </w:rPr>
  </w:style>
  <w:style w:type="paragraph" w:styleId="a6">
    <w:name w:val="footer"/>
    <w:basedOn w:val="a"/>
    <w:link w:val="Char0"/>
    <w:uiPriority w:val="99"/>
    <w:unhideWhenUsed/>
    <w:rsid w:val="009D524F"/>
    <w:pPr>
      <w:tabs>
        <w:tab w:val="center" w:pos="4153"/>
        <w:tab w:val="right" w:pos="8306"/>
      </w:tabs>
      <w:snapToGrid w:val="0"/>
      <w:jc w:val="left"/>
    </w:pPr>
    <w:rPr>
      <w:sz w:val="18"/>
      <w:szCs w:val="18"/>
    </w:rPr>
  </w:style>
  <w:style w:type="paragraph" w:customStyle="1" w:styleId="11">
    <w:name w:val="列出段落1"/>
    <w:basedOn w:val="a"/>
    <w:qFormat/>
    <w:rsid w:val="009D524F"/>
    <w:pPr>
      <w:ind w:firstLineChars="200" w:firstLine="420"/>
    </w:pPr>
  </w:style>
  <w:style w:type="paragraph" w:customStyle="1" w:styleId="CM2">
    <w:name w:val="CM2"/>
    <w:basedOn w:val="Default"/>
    <w:next w:val="a"/>
    <w:qFormat/>
    <w:rsid w:val="009D524F"/>
    <w:pPr>
      <w:spacing w:line="360" w:lineRule="atLeast"/>
    </w:pPr>
    <w:rPr>
      <w:rFonts w:hAnsi="Times New Roman"/>
      <w:color w:val="auto"/>
      <w:kern w:val="0"/>
    </w:rPr>
  </w:style>
  <w:style w:type="paragraph" w:customStyle="1" w:styleId="Default">
    <w:name w:val="Default"/>
    <w:qFormat/>
    <w:rsid w:val="009D524F"/>
    <w:pPr>
      <w:widowControl w:val="0"/>
      <w:autoSpaceDE w:val="0"/>
      <w:autoSpaceDN w:val="0"/>
      <w:adjustRightInd w:val="0"/>
    </w:pPr>
    <w:rPr>
      <w:rFonts w:ascii="方正小标宋简体" w:eastAsia="方正小标宋简体" w:cs="方正小标宋简体"/>
      <w:color w:val="000000"/>
      <w:kern w:val="2"/>
      <w:sz w:val="24"/>
      <w:szCs w:val="24"/>
    </w:rPr>
  </w:style>
  <w:style w:type="character" w:styleId="a8">
    <w:name w:val="annotation reference"/>
    <w:uiPriority w:val="99"/>
    <w:semiHidden/>
    <w:unhideWhenUsed/>
    <w:rsid w:val="00366E04"/>
    <w:rPr>
      <w:sz w:val="21"/>
      <w:szCs w:val="21"/>
    </w:rPr>
  </w:style>
  <w:style w:type="paragraph" w:styleId="a9">
    <w:name w:val="annotation text"/>
    <w:basedOn w:val="a"/>
    <w:link w:val="Char1"/>
    <w:uiPriority w:val="99"/>
    <w:semiHidden/>
    <w:unhideWhenUsed/>
    <w:rsid w:val="00366E04"/>
    <w:pPr>
      <w:jc w:val="left"/>
    </w:pPr>
  </w:style>
  <w:style w:type="character" w:customStyle="1" w:styleId="Char1">
    <w:name w:val="批注文字 Char"/>
    <w:link w:val="a9"/>
    <w:uiPriority w:val="99"/>
    <w:semiHidden/>
    <w:rsid w:val="00366E04"/>
    <w:rPr>
      <w:kern w:val="2"/>
      <w:sz w:val="21"/>
      <w:szCs w:val="22"/>
    </w:rPr>
  </w:style>
  <w:style w:type="paragraph" w:styleId="aa">
    <w:name w:val="annotation subject"/>
    <w:basedOn w:val="a9"/>
    <w:next w:val="a9"/>
    <w:link w:val="Char2"/>
    <w:uiPriority w:val="99"/>
    <w:semiHidden/>
    <w:unhideWhenUsed/>
    <w:rsid w:val="00366E04"/>
    <w:rPr>
      <w:b/>
      <w:bCs/>
    </w:rPr>
  </w:style>
  <w:style w:type="character" w:customStyle="1" w:styleId="Char2">
    <w:name w:val="批注主题 Char"/>
    <w:link w:val="aa"/>
    <w:uiPriority w:val="99"/>
    <w:semiHidden/>
    <w:rsid w:val="00366E04"/>
    <w:rPr>
      <w:b/>
      <w:bCs/>
      <w:kern w:val="2"/>
      <w:sz w:val="21"/>
      <w:szCs w:val="22"/>
    </w:rPr>
  </w:style>
  <w:style w:type="paragraph" w:styleId="ab">
    <w:name w:val="Balloon Text"/>
    <w:basedOn w:val="a"/>
    <w:link w:val="Char3"/>
    <w:uiPriority w:val="99"/>
    <w:semiHidden/>
    <w:unhideWhenUsed/>
    <w:rsid w:val="00366E04"/>
    <w:rPr>
      <w:sz w:val="18"/>
      <w:szCs w:val="18"/>
    </w:rPr>
  </w:style>
  <w:style w:type="character" w:customStyle="1" w:styleId="Char3">
    <w:name w:val="批注框文本 Char"/>
    <w:link w:val="ab"/>
    <w:uiPriority w:val="99"/>
    <w:semiHidden/>
    <w:rsid w:val="00366E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jc w:val="both"/>
    </w:pPr>
    <w:rPr>
      <w:kern w:val="2"/>
      <w:sz w:val="21"/>
      <w:szCs w:val="22"/>
    </w:rPr>
  </w:style>
  <w:style w:type="paragraph" w:styleId="4">
    <w:name w:val="heading 4"/>
    <w:basedOn w:val="a"/>
    <w:next w:val="a"/>
    <w:uiPriority w:val="9"/>
    <w:qFormat/>
    <w:pPr>
      <w:keepNext/>
      <w:keepLines/>
      <w:spacing w:line="360" w:lineRule="auto"/>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ue">
    <w:name w:val="true"/>
    <w:basedOn w:val="a0"/>
  </w:style>
  <w:style w:type="character" w:customStyle="1" w:styleId="ic1">
    <w:name w:val="ic_1"/>
    <w:basedOn w:val="a0"/>
  </w:style>
  <w:style w:type="character" w:customStyle="1" w:styleId="Char">
    <w:name w:val="页眉 Char"/>
    <w:link w:val="a3"/>
    <w:uiPriority w:val="99"/>
    <w:rPr>
      <w:kern w:val="2"/>
      <w:sz w:val="18"/>
      <w:szCs w:val="18"/>
    </w:rPr>
  </w:style>
  <w:style w:type="character" w:styleId="a4">
    <w:name w:val="Hyperlink"/>
    <w:uiPriority w:val="99"/>
    <w:unhideWhenUsed/>
    <w:rPr>
      <w:color w:val="0000FF"/>
      <w:u w:val="none"/>
    </w:rPr>
  </w:style>
  <w:style w:type="character" w:customStyle="1" w:styleId="ic2">
    <w:name w:val="ic_2"/>
    <w:basedOn w:val="a0"/>
  </w:style>
  <w:style w:type="character" w:styleId="a5">
    <w:name w:val="FollowedHyperlink"/>
    <w:uiPriority w:val="99"/>
    <w:unhideWhenUsed/>
    <w:rPr>
      <w:color w:val="800080"/>
      <w:u w:val="none"/>
    </w:rPr>
  </w:style>
  <w:style w:type="character" w:customStyle="1" w:styleId="ic3">
    <w:name w:val="ic_3"/>
    <w:basedOn w:val="a0"/>
  </w:style>
  <w:style w:type="character" w:customStyle="1" w:styleId="page">
    <w:name w:val="page"/>
    <w:basedOn w:val="a0"/>
  </w:style>
  <w:style w:type="character" w:customStyle="1" w:styleId="tmpztreemovearrow">
    <w:name w:val="tmpztreemove_arrow"/>
    <w:basedOn w:val="a0"/>
  </w:style>
  <w:style w:type="character" w:customStyle="1" w:styleId="hilite">
    <w:name w:val="hilite"/>
    <w:rPr>
      <w:color w:val="FFFFFF"/>
      <w:shd w:val="clear" w:color="auto" w:fill="666677"/>
    </w:rPr>
  </w:style>
  <w:style w:type="character" w:customStyle="1" w:styleId="hover7">
    <w:name w:val="hover7"/>
    <w:basedOn w:val="a0"/>
  </w:style>
  <w:style w:type="character" w:customStyle="1" w:styleId="button2">
    <w:name w:val="button2"/>
    <w:basedOn w:val="a0"/>
  </w:style>
  <w:style w:type="character" w:customStyle="1" w:styleId="pageall">
    <w:name w:val="pageall"/>
    <w:basedOn w:val="a0"/>
  </w:style>
  <w:style w:type="character" w:customStyle="1" w:styleId="active6">
    <w:name w:val="active6"/>
    <w:rPr>
      <w:color w:val="00FF00"/>
      <w:shd w:val="clear" w:color="auto" w:fill="000000"/>
    </w:rPr>
  </w:style>
  <w:style w:type="character" w:customStyle="1" w:styleId="Char0">
    <w:name w:val="页脚 Char"/>
    <w:link w:val="a6"/>
    <w:uiPriority w:val="99"/>
    <w:rPr>
      <w:kern w:val="2"/>
      <w:sz w:val="18"/>
      <w:szCs w:val="18"/>
    </w:rPr>
  </w:style>
  <w:style w:type="character" w:customStyle="1" w:styleId="button-1-21">
    <w:name w:val="button-1-21"/>
    <w:rPr>
      <w:sz w:val="18"/>
      <w:szCs w:val="18"/>
      <w:shd w:val="clear" w:color="auto" w:fill="AEDDFF"/>
    </w:rPr>
  </w:style>
  <w:style w:type="character" w:customStyle="1" w:styleId="pagenow">
    <w:name w:val="pagenow"/>
    <w:basedOn w:val="a0"/>
  </w:style>
  <w:style w:type="paragraph" w:styleId="a7">
    <w:name w:val="List Paragraph"/>
    <w:basedOn w:val="a"/>
    <w:uiPriority w:val="34"/>
    <w:qFormat/>
    <w:pPr>
      <w:ind w:firstLineChars="200" w:firstLine="420"/>
    </w:pPr>
  </w:style>
  <w:style w:type="paragraph" w:styleId="1">
    <w:name w:val="toc 1"/>
    <w:basedOn w:val="a"/>
    <w:next w:val="a"/>
    <w:uiPriority w:val="39"/>
    <w:qFormat/>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0">
    <w:name w:val="样式1"/>
    <w:basedOn w:val="a"/>
    <w:pPr>
      <w:jc w:val="left"/>
    </w:pPr>
    <w:rPr>
      <w:rFonts w:ascii="仿宋_GB2312" w:eastAsia="仿宋_GB2312" w:hAnsi="Times New Roman"/>
      <w:sz w:val="28"/>
      <w:szCs w:val="24"/>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customStyle="1" w:styleId="11">
    <w:name w:val="列出段落1"/>
    <w:basedOn w:val="a"/>
    <w:qFormat/>
    <w:pPr>
      <w:ind w:firstLineChars="200" w:firstLine="420"/>
    </w:pPr>
  </w:style>
  <w:style w:type="paragraph" w:customStyle="1" w:styleId="CM2">
    <w:name w:val="CM2"/>
    <w:basedOn w:val="Default"/>
    <w:next w:val="a"/>
    <w:qFormat/>
    <w:pPr>
      <w:spacing w:line="360" w:lineRule="atLeast"/>
    </w:pPr>
    <w:rPr>
      <w:rFonts w:hAnsi="Times New Roman"/>
      <w:color w:val="auto"/>
      <w:kern w:val="0"/>
    </w:r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kern w:val="2"/>
      <w:sz w:val="24"/>
      <w:szCs w:val="24"/>
    </w:rPr>
  </w:style>
  <w:style w:type="character" w:styleId="a8">
    <w:name w:val="annotation reference"/>
    <w:uiPriority w:val="99"/>
    <w:semiHidden/>
    <w:unhideWhenUsed/>
    <w:rsid w:val="00366E04"/>
    <w:rPr>
      <w:sz w:val="21"/>
      <w:szCs w:val="21"/>
    </w:rPr>
  </w:style>
  <w:style w:type="paragraph" w:styleId="a9">
    <w:name w:val="annotation text"/>
    <w:basedOn w:val="a"/>
    <w:link w:val="Char1"/>
    <w:uiPriority w:val="99"/>
    <w:semiHidden/>
    <w:unhideWhenUsed/>
    <w:rsid w:val="00366E04"/>
    <w:pPr>
      <w:jc w:val="left"/>
    </w:pPr>
  </w:style>
  <w:style w:type="character" w:customStyle="1" w:styleId="Char1">
    <w:name w:val="批注文字 Char"/>
    <w:link w:val="a9"/>
    <w:uiPriority w:val="99"/>
    <w:semiHidden/>
    <w:rsid w:val="00366E04"/>
    <w:rPr>
      <w:kern w:val="2"/>
      <w:sz w:val="21"/>
      <w:szCs w:val="22"/>
    </w:rPr>
  </w:style>
  <w:style w:type="paragraph" w:styleId="aa">
    <w:name w:val="annotation subject"/>
    <w:basedOn w:val="a9"/>
    <w:next w:val="a9"/>
    <w:link w:val="Char2"/>
    <w:uiPriority w:val="99"/>
    <w:semiHidden/>
    <w:unhideWhenUsed/>
    <w:rsid w:val="00366E04"/>
    <w:rPr>
      <w:b/>
      <w:bCs/>
    </w:rPr>
  </w:style>
  <w:style w:type="character" w:customStyle="1" w:styleId="Char2">
    <w:name w:val="批注主题 Char"/>
    <w:link w:val="aa"/>
    <w:uiPriority w:val="99"/>
    <w:semiHidden/>
    <w:rsid w:val="00366E04"/>
    <w:rPr>
      <w:b/>
      <w:bCs/>
      <w:kern w:val="2"/>
      <w:sz w:val="21"/>
      <w:szCs w:val="22"/>
    </w:rPr>
  </w:style>
  <w:style w:type="paragraph" w:styleId="ab">
    <w:name w:val="Balloon Text"/>
    <w:basedOn w:val="a"/>
    <w:link w:val="Char3"/>
    <w:uiPriority w:val="99"/>
    <w:semiHidden/>
    <w:unhideWhenUsed/>
    <w:rsid w:val="00366E04"/>
    <w:rPr>
      <w:sz w:val="18"/>
      <w:szCs w:val="18"/>
    </w:rPr>
  </w:style>
  <w:style w:type="character" w:customStyle="1" w:styleId="Char3">
    <w:name w:val="批注框文本 Char"/>
    <w:link w:val="ab"/>
    <w:uiPriority w:val="99"/>
    <w:semiHidden/>
    <w:rsid w:val="00366E0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Links>
    <vt:vector size="48" baseType="variant">
      <vt:variant>
        <vt:i4>1835056</vt:i4>
      </vt:variant>
      <vt:variant>
        <vt:i4>44</vt:i4>
      </vt:variant>
      <vt:variant>
        <vt:i4>0</vt:i4>
      </vt:variant>
      <vt:variant>
        <vt:i4>5</vt:i4>
      </vt:variant>
      <vt:variant>
        <vt:lpwstr/>
      </vt:variant>
      <vt:variant>
        <vt:lpwstr>_Toc85558358</vt:lpwstr>
      </vt:variant>
      <vt:variant>
        <vt:i4>1245232</vt:i4>
      </vt:variant>
      <vt:variant>
        <vt:i4>38</vt:i4>
      </vt:variant>
      <vt:variant>
        <vt:i4>0</vt:i4>
      </vt:variant>
      <vt:variant>
        <vt:i4>5</vt:i4>
      </vt:variant>
      <vt:variant>
        <vt:lpwstr/>
      </vt:variant>
      <vt:variant>
        <vt:lpwstr>_Toc85558357</vt:lpwstr>
      </vt:variant>
      <vt:variant>
        <vt:i4>1179696</vt:i4>
      </vt:variant>
      <vt:variant>
        <vt:i4>32</vt:i4>
      </vt:variant>
      <vt:variant>
        <vt:i4>0</vt:i4>
      </vt:variant>
      <vt:variant>
        <vt:i4>5</vt:i4>
      </vt:variant>
      <vt:variant>
        <vt:lpwstr/>
      </vt:variant>
      <vt:variant>
        <vt:lpwstr>_Toc85558356</vt:lpwstr>
      </vt:variant>
      <vt:variant>
        <vt:i4>1114160</vt:i4>
      </vt:variant>
      <vt:variant>
        <vt:i4>26</vt:i4>
      </vt:variant>
      <vt:variant>
        <vt:i4>0</vt:i4>
      </vt:variant>
      <vt:variant>
        <vt:i4>5</vt:i4>
      </vt:variant>
      <vt:variant>
        <vt:lpwstr/>
      </vt:variant>
      <vt:variant>
        <vt:lpwstr>_Toc85558355</vt:lpwstr>
      </vt:variant>
      <vt:variant>
        <vt:i4>1048624</vt:i4>
      </vt:variant>
      <vt:variant>
        <vt:i4>20</vt:i4>
      </vt:variant>
      <vt:variant>
        <vt:i4>0</vt:i4>
      </vt:variant>
      <vt:variant>
        <vt:i4>5</vt:i4>
      </vt:variant>
      <vt:variant>
        <vt:lpwstr/>
      </vt:variant>
      <vt:variant>
        <vt:lpwstr>_Toc85558354</vt:lpwstr>
      </vt:variant>
      <vt:variant>
        <vt:i4>1507376</vt:i4>
      </vt:variant>
      <vt:variant>
        <vt:i4>14</vt:i4>
      </vt:variant>
      <vt:variant>
        <vt:i4>0</vt:i4>
      </vt:variant>
      <vt:variant>
        <vt:i4>5</vt:i4>
      </vt:variant>
      <vt:variant>
        <vt:lpwstr/>
      </vt:variant>
      <vt:variant>
        <vt:lpwstr>_Toc85558353</vt:lpwstr>
      </vt:variant>
      <vt:variant>
        <vt:i4>1441840</vt:i4>
      </vt:variant>
      <vt:variant>
        <vt:i4>8</vt:i4>
      </vt:variant>
      <vt:variant>
        <vt:i4>0</vt:i4>
      </vt:variant>
      <vt:variant>
        <vt:i4>5</vt:i4>
      </vt:variant>
      <vt:variant>
        <vt:lpwstr/>
      </vt:variant>
      <vt:variant>
        <vt:lpwstr>_Toc85558352</vt:lpwstr>
      </vt:variant>
      <vt:variant>
        <vt:i4>1376304</vt:i4>
      </vt:variant>
      <vt:variant>
        <vt:i4>2</vt:i4>
      </vt:variant>
      <vt:variant>
        <vt:i4>0</vt:i4>
      </vt:variant>
      <vt:variant>
        <vt:i4>5</vt:i4>
      </vt:variant>
      <vt:variant>
        <vt:lpwstr/>
      </vt:variant>
      <vt:variant>
        <vt:lpwstr>_Toc85558351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国家卫生计生委请示报告专用纸</dc:title>
  <dc:creator>ljl</dc:creator>
  <cp:lastModifiedBy>User</cp:lastModifiedBy>
  <cp:revision>2</cp:revision>
  <cp:lastPrinted>2021-11-24T02:44:00Z</cp:lastPrinted>
  <dcterms:created xsi:type="dcterms:W3CDTF">2021-12-29T01:55:00Z</dcterms:created>
  <dcterms:modified xsi:type="dcterms:W3CDTF">2021-12-29T01:55:00Z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