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0E" w:rsidRDefault="00101C0E" w:rsidP="00101C0E">
      <w:pPr>
        <w:spacing w:line="700" w:lineRule="exact"/>
        <w:jc w:val="center"/>
        <w:rPr>
          <w:rFonts w:ascii="方正大标宋简体" w:eastAsia="方正大标宋简体" w:hAnsi="宋体"/>
          <w:color w:val="FF0000"/>
          <w:spacing w:val="120"/>
          <w:sz w:val="72"/>
          <w:szCs w:val="72"/>
          <w:shd w:val="clear" w:color="auto" w:fill="FFFFFF"/>
        </w:rPr>
      </w:pPr>
      <w:r>
        <w:rPr>
          <w:rFonts w:ascii="方正大标宋简体" w:eastAsia="方正大标宋简体" w:hAnsi="宋体" w:hint="eastAsia"/>
          <w:color w:val="FF0000"/>
          <w:spacing w:val="120"/>
          <w:sz w:val="72"/>
          <w:szCs w:val="72"/>
          <w:shd w:val="clear" w:color="auto" w:fill="FFFFFF"/>
        </w:rPr>
        <w:t>中国成人教育协会</w:t>
      </w:r>
    </w:p>
    <w:p w:rsidR="00101C0E" w:rsidRDefault="001608C8" w:rsidP="00101C0E">
      <w:pPr>
        <w:spacing w:line="400" w:lineRule="exact"/>
        <w:jc w:val="center"/>
        <w:rPr>
          <w:rFonts w:ascii="宋体" w:hAnsi="宋体"/>
          <w:b/>
          <w:szCs w:val="21"/>
        </w:rPr>
      </w:pPr>
      <w:r w:rsidRPr="001608C8">
        <w:rPr>
          <w:szCs w:val="24"/>
        </w:rPr>
        <w:pict>
          <v:line id="_x0000_s1029" style="position:absolute;left:0;text-align:left;z-index:251671552" from="13.35pt,4pt" to="415.5pt,4pt" strokecolor="red" strokeweight="4.5pt">
            <v:stroke linestyle="thickThin"/>
          </v:line>
        </w:pict>
      </w:r>
    </w:p>
    <w:p w:rsidR="00101C0E" w:rsidRDefault="00A53816">
      <w:pPr>
        <w:widowControl/>
        <w:shd w:val="clear" w:color="auto" w:fill="FFFFFF"/>
        <w:spacing w:line="375" w:lineRule="atLeast"/>
        <w:jc w:val="center"/>
        <w:rPr>
          <w:rFonts w:ascii="方正小标宋简体" w:eastAsia="方正小标宋简体" w:hAnsi="Verdana" w:cs="宋体"/>
          <w:b/>
          <w:spacing w:val="-20"/>
          <w:kern w:val="0"/>
          <w:sz w:val="36"/>
          <w:szCs w:val="36"/>
        </w:rPr>
      </w:pPr>
      <w:bookmarkStart w:id="0" w:name="OLE_LINK1"/>
      <w:r w:rsidRPr="00A53816">
        <w:rPr>
          <w:rFonts w:ascii="方正小标宋简体" w:eastAsia="方正小标宋简体" w:hAnsi="Verdana" w:cs="宋体" w:hint="eastAsia"/>
          <w:b/>
          <w:spacing w:val="-20"/>
          <w:kern w:val="0"/>
          <w:sz w:val="36"/>
          <w:szCs w:val="36"/>
        </w:rPr>
        <w:t>关于举办国家级农村职成教育示范县产业对接洽谈会</w:t>
      </w:r>
    </w:p>
    <w:p w:rsidR="00E72DAB" w:rsidRPr="00101C0E" w:rsidRDefault="00A53816">
      <w:pPr>
        <w:widowControl/>
        <w:shd w:val="clear" w:color="auto" w:fill="FFFFFF"/>
        <w:spacing w:line="375" w:lineRule="atLeast"/>
        <w:jc w:val="center"/>
        <w:rPr>
          <w:rFonts w:ascii="方正小标宋简体" w:eastAsia="方正小标宋简体" w:hAnsi="Verdana" w:cs="宋体"/>
          <w:b/>
          <w:spacing w:val="-20"/>
          <w:kern w:val="0"/>
          <w:sz w:val="36"/>
          <w:szCs w:val="36"/>
        </w:rPr>
      </w:pPr>
      <w:r w:rsidRPr="00A53816">
        <w:rPr>
          <w:rFonts w:ascii="方正小标宋简体" w:eastAsia="方正小标宋简体" w:hAnsi="Verdana" w:cs="宋体" w:hint="eastAsia"/>
          <w:b/>
          <w:spacing w:val="-20"/>
          <w:kern w:val="0"/>
          <w:sz w:val="36"/>
          <w:szCs w:val="36"/>
        </w:rPr>
        <w:t>暨学习型农村建设现场会的通知</w:t>
      </w:r>
    </w:p>
    <w:p w:rsidR="00004BB0" w:rsidRDefault="00A53816">
      <w:pPr>
        <w:widowControl/>
        <w:shd w:val="clear" w:color="auto" w:fill="FFFFFF"/>
        <w:spacing w:line="375" w:lineRule="atLeast"/>
        <w:jc w:val="right"/>
        <w:rPr>
          <w:rFonts w:ascii="仿宋_GB2312" w:eastAsia="仿宋_GB2312" w:hAnsiTheme="minorEastAsia" w:cs="宋体"/>
          <w:color w:val="000000"/>
          <w:kern w:val="0"/>
          <w:sz w:val="30"/>
          <w:szCs w:val="30"/>
        </w:rPr>
      </w:pPr>
      <w:bookmarkStart w:id="1" w:name="OLE_LINK2"/>
      <w:bookmarkEnd w:id="0"/>
      <w:r w:rsidRPr="00A53816">
        <w:rPr>
          <w:rFonts w:ascii="仿宋_GB2312" w:eastAsia="仿宋_GB2312" w:hAnsiTheme="minorEastAsia" w:cs="宋体"/>
          <w:kern w:val="0"/>
          <w:sz w:val="30"/>
          <w:szCs w:val="30"/>
        </w:rPr>
        <w:t>中成协[2017]039</w:t>
      </w:r>
      <w:r w:rsidRPr="00A53816">
        <w:rPr>
          <w:rFonts w:ascii="仿宋_GB2312" w:eastAsia="仿宋_GB2312" w:hAnsiTheme="minorEastAsia" w:cs="宋体" w:hint="eastAsia"/>
          <w:kern w:val="0"/>
          <w:sz w:val="30"/>
          <w:szCs w:val="30"/>
        </w:rPr>
        <w:t>号</w:t>
      </w:r>
    </w:p>
    <w:p w:rsidR="00663C56" w:rsidRPr="00101C0E" w:rsidRDefault="00A53816" w:rsidP="00B61D3A">
      <w:pPr>
        <w:widowControl/>
        <w:shd w:val="clear" w:color="auto" w:fill="FFFFFF"/>
        <w:spacing w:line="500" w:lineRule="exact"/>
        <w:jc w:val="left"/>
        <w:rPr>
          <w:rFonts w:ascii="仿宋_GB2312" w:eastAsia="仿宋_GB2312" w:hAnsiTheme="minorEastAsia" w:cs="宋体"/>
          <w:color w:val="333333"/>
          <w:kern w:val="0"/>
          <w:sz w:val="30"/>
          <w:szCs w:val="30"/>
        </w:rPr>
      </w:pPr>
      <w:r w:rsidRPr="00A53816">
        <w:rPr>
          <w:rFonts w:ascii="仿宋_GB2312" w:eastAsia="仿宋_GB2312" w:hAnsiTheme="minorEastAsia" w:cs="宋体" w:hint="eastAsia"/>
          <w:color w:val="000000"/>
          <w:kern w:val="0"/>
          <w:sz w:val="30"/>
          <w:szCs w:val="30"/>
        </w:rPr>
        <w:t>各国家级农村职成教育示范县及相关单位</w:t>
      </w:r>
      <w:r w:rsidRPr="00A53816">
        <w:rPr>
          <w:rFonts w:ascii="仿宋_GB2312" w:eastAsia="仿宋_GB2312" w:hAnsiTheme="minorEastAsia" w:cs="宋体" w:hint="eastAsia"/>
          <w:color w:val="333333"/>
          <w:kern w:val="0"/>
          <w:sz w:val="30"/>
          <w:szCs w:val="30"/>
        </w:rPr>
        <w:t>：</w:t>
      </w:r>
    </w:p>
    <w:p w:rsidR="00663C56" w:rsidRPr="00101C0E" w:rsidRDefault="00A53816" w:rsidP="00B61D3A">
      <w:pPr>
        <w:widowControl/>
        <w:shd w:val="clear" w:color="auto" w:fill="FFFFFF"/>
        <w:spacing w:line="500" w:lineRule="exact"/>
        <w:ind w:firstLine="585"/>
        <w:jc w:val="left"/>
        <w:rPr>
          <w:rFonts w:ascii="仿宋_GB2312" w:eastAsia="仿宋_GB2312" w:hAnsiTheme="minorEastAsia" w:cs="宋体"/>
          <w:kern w:val="0"/>
          <w:sz w:val="30"/>
          <w:szCs w:val="30"/>
        </w:rPr>
      </w:pPr>
      <w:r w:rsidRPr="00A53816">
        <w:rPr>
          <w:rFonts w:ascii="仿宋_GB2312" w:eastAsia="仿宋_GB2312" w:hAnsiTheme="minorEastAsia" w:cs="宋体" w:hint="eastAsia"/>
          <w:kern w:val="0"/>
          <w:sz w:val="30"/>
          <w:szCs w:val="30"/>
        </w:rPr>
        <w:t>中国成人教育协会受教育部职业教育与成人教育司的委托一直负责国家级农村职业教育和成人教育示范县创建工作的实施和经验推广。为深入贯彻党的十八大、十九大会议精神，实施乡村振兴战略。推进农村职成教育示范县产业转型升级，经研究决定，举办国家级农村职成教育示范县产业对接洽谈会暨学习型农村建设现场会。具体事宜通知如下：</w:t>
      </w:r>
    </w:p>
    <w:p w:rsidR="00663C56" w:rsidRPr="00101C0E" w:rsidRDefault="00A53816" w:rsidP="00B61D3A">
      <w:pPr>
        <w:widowControl/>
        <w:shd w:val="clear" w:color="auto" w:fill="FFFFFF"/>
        <w:spacing w:line="500" w:lineRule="exact"/>
        <w:ind w:firstLine="640"/>
        <w:jc w:val="left"/>
        <w:rPr>
          <w:rFonts w:ascii="仿宋_GB2312" w:eastAsia="仿宋_GB2312" w:hAnsiTheme="minorEastAsia" w:cs="宋体"/>
          <w:b/>
          <w:kern w:val="0"/>
          <w:sz w:val="30"/>
          <w:szCs w:val="30"/>
        </w:rPr>
      </w:pPr>
      <w:r w:rsidRPr="00A53816">
        <w:rPr>
          <w:rFonts w:ascii="仿宋_GB2312" w:eastAsia="仿宋_GB2312" w:hAnsiTheme="minorEastAsia" w:cs="宋体" w:hint="eastAsia"/>
          <w:b/>
          <w:kern w:val="0"/>
          <w:sz w:val="30"/>
          <w:szCs w:val="30"/>
        </w:rPr>
        <w:t>一、会议主题</w:t>
      </w:r>
    </w:p>
    <w:p w:rsidR="00663C56" w:rsidRPr="00101C0E" w:rsidRDefault="00A53816" w:rsidP="00B61D3A">
      <w:pPr>
        <w:spacing w:line="500" w:lineRule="exact"/>
        <w:ind w:firstLine="640"/>
        <w:rPr>
          <w:rFonts w:ascii="仿宋_GB2312" w:eastAsia="仿宋_GB2312"/>
          <w:kern w:val="0"/>
          <w:sz w:val="30"/>
          <w:szCs w:val="30"/>
        </w:rPr>
      </w:pPr>
      <w:r w:rsidRPr="00A53816">
        <w:rPr>
          <w:rFonts w:ascii="仿宋_GB2312" w:eastAsia="仿宋_GB2312" w:hint="eastAsia"/>
          <w:kern w:val="0"/>
          <w:sz w:val="30"/>
          <w:szCs w:val="30"/>
        </w:rPr>
        <w:t>产业对接</w:t>
      </w:r>
      <w:r w:rsidRPr="00A53816">
        <w:rPr>
          <w:rFonts w:ascii="仿宋_GB2312" w:eastAsia="仿宋_GB2312"/>
          <w:kern w:val="0"/>
          <w:sz w:val="30"/>
          <w:szCs w:val="30"/>
        </w:rPr>
        <w:t xml:space="preserve">  </w:t>
      </w:r>
      <w:r w:rsidRPr="00A53816">
        <w:rPr>
          <w:rFonts w:ascii="仿宋_GB2312" w:eastAsia="仿宋_GB2312" w:hint="eastAsia"/>
          <w:kern w:val="0"/>
          <w:sz w:val="30"/>
          <w:szCs w:val="30"/>
        </w:rPr>
        <w:t>振兴乡村。</w:t>
      </w:r>
    </w:p>
    <w:p w:rsidR="00663C56" w:rsidRPr="00101C0E" w:rsidRDefault="00A53816" w:rsidP="00B61D3A">
      <w:pPr>
        <w:widowControl/>
        <w:shd w:val="clear" w:color="auto" w:fill="FFFFFF"/>
        <w:spacing w:line="500" w:lineRule="exact"/>
        <w:ind w:firstLine="640"/>
        <w:jc w:val="left"/>
        <w:rPr>
          <w:rFonts w:ascii="仿宋_GB2312" w:eastAsia="仿宋_GB2312" w:hAnsiTheme="minorEastAsia" w:cs="宋体"/>
          <w:b/>
          <w:color w:val="000000"/>
          <w:kern w:val="0"/>
          <w:sz w:val="30"/>
          <w:szCs w:val="30"/>
        </w:rPr>
      </w:pPr>
      <w:r w:rsidRPr="00A53816">
        <w:rPr>
          <w:rFonts w:ascii="仿宋_GB2312" w:eastAsia="仿宋_GB2312" w:hAnsiTheme="minorEastAsia" w:cs="宋体" w:hint="eastAsia"/>
          <w:b/>
          <w:color w:val="000000"/>
          <w:kern w:val="0"/>
          <w:sz w:val="30"/>
          <w:szCs w:val="30"/>
        </w:rPr>
        <w:t>二、时间与地点</w:t>
      </w:r>
    </w:p>
    <w:p w:rsidR="00663C56" w:rsidRPr="00101C0E" w:rsidRDefault="00A53816" w:rsidP="00B61D3A">
      <w:pPr>
        <w:spacing w:line="500" w:lineRule="exact"/>
        <w:ind w:firstLine="640"/>
        <w:rPr>
          <w:rFonts w:ascii="仿宋_GB2312" w:eastAsia="仿宋_GB2312" w:hAnsiTheme="minorEastAsia"/>
          <w:kern w:val="0"/>
          <w:sz w:val="30"/>
          <w:szCs w:val="30"/>
        </w:rPr>
      </w:pPr>
      <w:r w:rsidRPr="00A53816">
        <w:rPr>
          <w:rFonts w:ascii="仿宋_GB2312" w:eastAsia="仿宋_GB2312" w:hAnsiTheme="minorEastAsia" w:hint="eastAsia"/>
          <w:kern w:val="0"/>
          <w:sz w:val="30"/>
          <w:szCs w:val="30"/>
        </w:rPr>
        <w:t>时间：</w:t>
      </w:r>
      <w:r w:rsidRPr="00A53816">
        <w:rPr>
          <w:rFonts w:ascii="仿宋_GB2312" w:eastAsia="仿宋_GB2312" w:hAnsiTheme="minorEastAsia"/>
          <w:kern w:val="0"/>
          <w:sz w:val="30"/>
          <w:szCs w:val="30"/>
        </w:rPr>
        <w:t>2017年11月21～24日，21日下午报到，24日上午离会。</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hint="eastAsia"/>
          <w:color w:val="000000"/>
          <w:kern w:val="0"/>
          <w:sz w:val="30"/>
          <w:szCs w:val="30"/>
        </w:rPr>
        <w:t>地点：江苏省宜兴市宜兴大酒店（宜兴市东山西路</w:t>
      </w:r>
      <w:r w:rsidRPr="00A53816">
        <w:rPr>
          <w:rFonts w:ascii="仿宋_GB2312" w:eastAsia="仿宋_GB2312" w:hAnsiTheme="minorEastAsia" w:cs="宋体"/>
          <w:color w:val="000000"/>
          <w:kern w:val="0"/>
          <w:sz w:val="30"/>
          <w:szCs w:val="30"/>
        </w:rPr>
        <w:t>70号）。</w:t>
      </w:r>
    </w:p>
    <w:p w:rsidR="00663C56" w:rsidRPr="00101C0E" w:rsidRDefault="00A53816" w:rsidP="00B61D3A">
      <w:pPr>
        <w:widowControl/>
        <w:shd w:val="clear" w:color="auto" w:fill="FFFFFF"/>
        <w:spacing w:line="500" w:lineRule="exact"/>
        <w:ind w:firstLineChars="200" w:firstLine="602"/>
        <w:jc w:val="left"/>
        <w:rPr>
          <w:rFonts w:ascii="仿宋_GB2312" w:eastAsia="仿宋_GB2312" w:hAnsiTheme="minorEastAsia" w:cs="宋体"/>
          <w:b/>
          <w:color w:val="000000"/>
          <w:kern w:val="0"/>
          <w:sz w:val="30"/>
          <w:szCs w:val="30"/>
        </w:rPr>
      </w:pPr>
      <w:r w:rsidRPr="00A53816">
        <w:rPr>
          <w:rFonts w:ascii="仿宋_GB2312" w:eastAsia="仿宋_GB2312" w:hAnsiTheme="minorEastAsia" w:cs="宋体" w:hint="eastAsia"/>
          <w:b/>
          <w:color w:val="000000"/>
          <w:kern w:val="0"/>
          <w:sz w:val="30"/>
          <w:szCs w:val="30"/>
        </w:rPr>
        <w:t>三、参加对象</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hint="eastAsia"/>
          <w:color w:val="000000"/>
          <w:kern w:val="0"/>
          <w:sz w:val="30"/>
          <w:szCs w:val="30"/>
        </w:rPr>
        <w:t>各国家级农村职成教育示范县政府领导及招商、农业、教育相关部门人员，现代农业职教联盟相关企业，涉农企业，涉农职业院校、社区学院、乡镇成校等相关人员。全国首批城乡社区教育特色学校相关代表。</w:t>
      </w:r>
    </w:p>
    <w:p w:rsidR="00663C56" w:rsidRPr="00101C0E" w:rsidRDefault="00A53816" w:rsidP="00B61D3A">
      <w:pPr>
        <w:widowControl/>
        <w:shd w:val="clear" w:color="auto" w:fill="FFFFFF"/>
        <w:spacing w:line="500" w:lineRule="exact"/>
        <w:ind w:firstLineChars="200" w:firstLine="602"/>
        <w:jc w:val="left"/>
        <w:rPr>
          <w:rFonts w:ascii="仿宋_GB2312" w:eastAsia="仿宋_GB2312" w:hAnsiTheme="minorEastAsia" w:cs="宋体"/>
          <w:b/>
          <w:color w:val="000000"/>
          <w:kern w:val="0"/>
          <w:sz w:val="30"/>
          <w:szCs w:val="30"/>
        </w:rPr>
      </w:pPr>
      <w:r w:rsidRPr="00A53816">
        <w:rPr>
          <w:rFonts w:ascii="仿宋_GB2312" w:eastAsia="仿宋_GB2312" w:hAnsiTheme="minorEastAsia" w:cs="宋体" w:hint="eastAsia"/>
          <w:b/>
          <w:color w:val="000000"/>
          <w:kern w:val="0"/>
          <w:sz w:val="30"/>
          <w:szCs w:val="30"/>
        </w:rPr>
        <w:t>四、会议组织</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hint="eastAsia"/>
          <w:color w:val="000000"/>
          <w:kern w:val="0"/>
          <w:sz w:val="30"/>
          <w:szCs w:val="30"/>
        </w:rPr>
        <w:t>主办：中国成人教育协会</w:t>
      </w:r>
    </w:p>
    <w:p w:rsidR="00663C56" w:rsidRPr="00101C0E" w:rsidRDefault="00A53816" w:rsidP="00B61D3A">
      <w:pPr>
        <w:widowControl/>
        <w:shd w:val="clear" w:color="auto" w:fill="FFFFFF"/>
        <w:spacing w:line="500" w:lineRule="exact"/>
        <w:jc w:val="left"/>
        <w:rPr>
          <w:rFonts w:ascii="仿宋_GB2312" w:eastAsia="仿宋_GB2312" w:hAnsiTheme="minorEastAsia" w:cs="宋体"/>
          <w:color w:val="000000"/>
          <w:kern w:val="0"/>
          <w:sz w:val="30"/>
          <w:szCs w:val="30"/>
        </w:rPr>
      </w:pPr>
      <w:r w:rsidRPr="00A53816">
        <w:rPr>
          <w:rFonts w:ascii="仿宋_GB2312" w:eastAsia="仿宋_GB2312" w:hAnsi="Helvetica"/>
          <w:sz w:val="30"/>
          <w:szCs w:val="30"/>
          <w:shd w:val="clear" w:color="auto" w:fill="FFFFFF"/>
        </w:rPr>
        <w:t xml:space="preserve">    </w:t>
      </w:r>
      <w:r w:rsidRPr="00A53816">
        <w:rPr>
          <w:rFonts w:ascii="仿宋_GB2312" w:eastAsia="仿宋_GB2312" w:hAnsiTheme="minorEastAsia" w:cs="宋体" w:hint="eastAsia"/>
          <w:color w:val="000000"/>
          <w:kern w:val="0"/>
          <w:sz w:val="30"/>
          <w:szCs w:val="30"/>
        </w:rPr>
        <w:t>承办：中国成人教育协会农村成人教育专业委员会</w:t>
      </w:r>
    </w:p>
    <w:p w:rsidR="00663C56" w:rsidRPr="00101C0E" w:rsidRDefault="00A53816" w:rsidP="00B61D3A">
      <w:pPr>
        <w:widowControl/>
        <w:shd w:val="clear" w:color="auto" w:fill="FFFFFF"/>
        <w:spacing w:line="500" w:lineRule="exact"/>
        <w:ind w:firstLineChars="500" w:firstLine="15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hint="eastAsia"/>
          <w:color w:val="000000"/>
          <w:kern w:val="0"/>
          <w:sz w:val="30"/>
          <w:szCs w:val="30"/>
        </w:rPr>
        <w:t>江苏开放大学社区教育管理学院</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lastRenderedPageBreak/>
        <w:t xml:space="preserve">      江苏省宜兴市教育局</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hint="eastAsia"/>
          <w:color w:val="000000"/>
          <w:kern w:val="0"/>
          <w:sz w:val="30"/>
          <w:szCs w:val="30"/>
        </w:rPr>
        <w:t>会务：江苏乐学文化发展有限公司</w:t>
      </w:r>
    </w:p>
    <w:p w:rsidR="00663C56" w:rsidRPr="00101C0E" w:rsidRDefault="00A53816" w:rsidP="00B61D3A">
      <w:pPr>
        <w:widowControl/>
        <w:shd w:val="clear" w:color="auto" w:fill="FFFFFF"/>
        <w:spacing w:line="500" w:lineRule="exact"/>
        <w:ind w:firstLineChars="200" w:firstLine="602"/>
        <w:jc w:val="left"/>
        <w:rPr>
          <w:rFonts w:ascii="仿宋_GB2312" w:eastAsia="仿宋_GB2312" w:hAnsiTheme="minorEastAsia" w:cs="宋体"/>
          <w:b/>
          <w:color w:val="000000"/>
          <w:kern w:val="0"/>
          <w:sz w:val="30"/>
          <w:szCs w:val="30"/>
        </w:rPr>
      </w:pPr>
      <w:r w:rsidRPr="00A53816">
        <w:rPr>
          <w:rFonts w:ascii="仿宋_GB2312" w:eastAsia="仿宋_GB2312" w:hAnsiTheme="minorEastAsia" w:cs="宋体" w:hint="eastAsia"/>
          <w:b/>
          <w:color w:val="000000"/>
          <w:kern w:val="0"/>
          <w:sz w:val="30"/>
          <w:szCs w:val="30"/>
        </w:rPr>
        <w:t>五、会议内容</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t>1.研讨推动职成教育示范县产业发展的机制建设；</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t>2.研究加强示范县产业发展的带动和示范作用；</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t>3.学习型农村建设创新策略；</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t>4.现代农业上市公司产业对接合作项目介绍</w:t>
      </w:r>
      <w:r w:rsidRPr="00A53816">
        <w:rPr>
          <w:rFonts w:ascii="仿宋_GB2312" w:eastAsia="仿宋_GB2312" w:hAnsiTheme="minorEastAsia" w:cs="宋体" w:hint="eastAsia"/>
          <w:color w:val="000000"/>
          <w:kern w:val="0"/>
          <w:sz w:val="30"/>
          <w:szCs w:val="30"/>
        </w:rPr>
        <w:t>（北京首农集团、隆平高科、中国牧工商集团、上海湾朵投资、安徽荃银高科等企业）；</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t>5.示范县与企业自由洽谈；</w:t>
      </w:r>
    </w:p>
    <w:p w:rsidR="00663C56" w:rsidRPr="00101C0E" w:rsidRDefault="00A53816" w:rsidP="00B61D3A">
      <w:pPr>
        <w:widowControl/>
        <w:shd w:val="clear" w:color="auto" w:fill="FFFFFF"/>
        <w:spacing w:line="500" w:lineRule="exact"/>
        <w:ind w:firstLineChars="200" w:firstLine="600"/>
        <w:jc w:val="left"/>
        <w:rPr>
          <w:rFonts w:ascii="仿宋_GB2312" w:eastAsia="仿宋_GB2312" w:hAnsiTheme="minorEastAsia" w:cs="宋体"/>
          <w:color w:val="000000"/>
          <w:kern w:val="0"/>
          <w:sz w:val="30"/>
          <w:szCs w:val="30"/>
        </w:rPr>
      </w:pPr>
      <w:r w:rsidRPr="00A53816">
        <w:rPr>
          <w:rFonts w:ascii="仿宋_GB2312" w:eastAsia="仿宋_GB2312" w:hAnsiTheme="minorEastAsia" w:cs="宋体"/>
          <w:color w:val="000000"/>
          <w:kern w:val="0"/>
          <w:sz w:val="30"/>
          <w:szCs w:val="30"/>
        </w:rPr>
        <w:t>6.考察宜兴学习型农村建设。</w:t>
      </w:r>
    </w:p>
    <w:p w:rsidR="00663C56" w:rsidRPr="00101C0E" w:rsidRDefault="00A53816" w:rsidP="00B61D3A">
      <w:pPr>
        <w:widowControl/>
        <w:shd w:val="clear" w:color="auto" w:fill="FFFFFF"/>
        <w:spacing w:line="500" w:lineRule="exact"/>
        <w:ind w:firstLineChars="200" w:firstLine="602"/>
        <w:jc w:val="left"/>
        <w:rPr>
          <w:rFonts w:ascii="仿宋_GB2312" w:eastAsia="仿宋_GB2312" w:hAnsiTheme="minorEastAsia" w:cs="宋体"/>
          <w:b/>
          <w:color w:val="000000"/>
          <w:kern w:val="0"/>
          <w:sz w:val="30"/>
          <w:szCs w:val="30"/>
        </w:rPr>
      </w:pPr>
      <w:r w:rsidRPr="00A53816">
        <w:rPr>
          <w:rFonts w:ascii="仿宋_GB2312" w:eastAsia="仿宋_GB2312" w:hAnsiTheme="minorEastAsia" w:cs="宋体" w:hint="eastAsia"/>
          <w:b/>
          <w:color w:val="000000"/>
          <w:kern w:val="0"/>
          <w:sz w:val="30"/>
          <w:szCs w:val="30"/>
        </w:rPr>
        <w:t>六、其他事宜</w:t>
      </w:r>
    </w:p>
    <w:p w:rsidR="00101C0E" w:rsidRDefault="00A53816" w:rsidP="00B61D3A">
      <w:pPr>
        <w:widowControl/>
        <w:shd w:val="clear" w:color="auto" w:fill="FFFFFF"/>
        <w:spacing w:line="500" w:lineRule="exact"/>
        <w:ind w:firstLineChars="200" w:firstLine="600"/>
        <w:jc w:val="left"/>
        <w:rPr>
          <w:rFonts w:ascii="仿宋_GB2312" w:eastAsia="仿宋_GB2312" w:hAnsiTheme="minorEastAsia"/>
          <w:sz w:val="30"/>
          <w:szCs w:val="30"/>
        </w:rPr>
      </w:pPr>
      <w:r w:rsidRPr="00A53816">
        <w:rPr>
          <w:rFonts w:ascii="仿宋_GB2312" w:eastAsia="仿宋_GB2312" w:hAnsiTheme="minorEastAsia" w:cs="宋体" w:hint="eastAsia"/>
          <w:color w:val="000000"/>
          <w:kern w:val="0"/>
          <w:sz w:val="30"/>
          <w:szCs w:val="30"/>
        </w:rPr>
        <w:t>会务费</w:t>
      </w:r>
      <w:r w:rsidRPr="00A53816">
        <w:rPr>
          <w:rFonts w:ascii="仿宋_GB2312" w:eastAsia="仿宋_GB2312" w:hAnsiTheme="minorEastAsia" w:cs="宋体"/>
          <w:color w:val="000000"/>
          <w:kern w:val="0"/>
          <w:sz w:val="30"/>
          <w:szCs w:val="30"/>
        </w:rPr>
        <w:t>880元（政府、教育局行政人员免</w:t>
      </w:r>
      <w:r w:rsidRPr="00A53816">
        <w:rPr>
          <w:rFonts w:ascii="仿宋_GB2312" w:eastAsia="仿宋_GB2312" w:hAnsiTheme="minorEastAsia" w:cs="宋体" w:hint="eastAsia"/>
          <w:color w:val="000000"/>
          <w:kern w:val="0"/>
          <w:sz w:val="30"/>
          <w:szCs w:val="30"/>
        </w:rPr>
        <w:t>会务费），交通、食宿费用自理，会务组统一安排。江苏省参会人员可纳入江苏省教育厅继续教育学时。</w:t>
      </w:r>
      <w:r w:rsidRPr="00A53816">
        <w:rPr>
          <w:rFonts w:ascii="仿宋_GB2312" w:eastAsia="仿宋_GB2312" w:hAnsiTheme="minorEastAsia" w:hint="eastAsia"/>
          <w:sz w:val="30"/>
          <w:szCs w:val="30"/>
        </w:rPr>
        <w:t>请有意报名者于</w:t>
      </w:r>
      <w:r w:rsidRPr="00A53816">
        <w:rPr>
          <w:rFonts w:ascii="仿宋_GB2312" w:eastAsia="仿宋_GB2312" w:hAnsiTheme="minorEastAsia"/>
          <w:sz w:val="30"/>
          <w:szCs w:val="30"/>
        </w:rPr>
        <w:t>11</w:t>
      </w:r>
      <w:r w:rsidRPr="00A53816">
        <w:rPr>
          <w:rFonts w:ascii="仿宋_GB2312" w:eastAsia="仿宋_GB2312" w:hAnsiTheme="minorEastAsia" w:hint="eastAsia"/>
          <w:sz w:val="30"/>
          <w:szCs w:val="30"/>
        </w:rPr>
        <w:t>月</w:t>
      </w:r>
      <w:r w:rsidRPr="00A53816">
        <w:rPr>
          <w:rFonts w:ascii="仿宋_GB2312" w:eastAsia="仿宋_GB2312" w:hAnsiTheme="minorEastAsia"/>
          <w:sz w:val="30"/>
          <w:szCs w:val="30"/>
        </w:rPr>
        <w:t>10</w:t>
      </w:r>
      <w:r w:rsidRPr="00A53816">
        <w:rPr>
          <w:rFonts w:ascii="仿宋_GB2312" w:eastAsia="仿宋_GB2312" w:hAnsiTheme="minorEastAsia" w:hint="eastAsia"/>
          <w:sz w:val="30"/>
          <w:szCs w:val="30"/>
        </w:rPr>
        <w:t>日前将回执发送至邮箱</w:t>
      </w:r>
      <w:r w:rsidRPr="00A53816">
        <w:rPr>
          <w:rFonts w:ascii="仿宋_GB2312" w:eastAsia="仿宋_GB2312" w:hAnsiTheme="minorEastAsia"/>
          <w:sz w:val="30"/>
          <w:szCs w:val="30"/>
        </w:rPr>
        <w:t>sqjyglxy@163.com</w:t>
      </w:r>
      <w:r w:rsidR="00101C0E">
        <w:rPr>
          <w:rFonts w:ascii="仿宋_GB2312" w:eastAsia="仿宋_GB2312" w:hAnsiTheme="minorEastAsia" w:hint="eastAsia"/>
          <w:sz w:val="30"/>
          <w:szCs w:val="30"/>
        </w:rPr>
        <w:t>。</w:t>
      </w:r>
    </w:p>
    <w:p w:rsidR="00663C56" w:rsidRDefault="00101C0E" w:rsidP="00B61D3A">
      <w:pPr>
        <w:widowControl/>
        <w:shd w:val="clear" w:color="auto" w:fill="FFFFFF"/>
        <w:spacing w:line="500" w:lineRule="exact"/>
        <w:ind w:firstLineChars="200" w:firstLine="600"/>
        <w:jc w:val="left"/>
        <w:rPr>
          <w:rFonts w:ascii="仿宋_GB2312" w:eastAsia="仿宋_GB2312" w:hAnsiTheme="minorEastAsia" w:cs="Verdana"/>
          <w:sz w:val="30"/>
          <w:szCs w:val="30"/>
        </w:rPr>
      </w:pPr>
      <w:r>
        <w:rPr>
          <w:rFonts w:ascii="仿宋_GB2312" w:eastAsia="仿宋_GB2312" w:hAnsiTheme="minorEastAsia" w:hint="eastAsia"/>
          <w:sz w:val="30"/>
          <w:szCs w:val="30"/>
        </w:rPr>
        <w:t>1.会务</w:t>
      </w:r>
      <w:r w:rsidR="00A53816" w:rsidRPr="00A53816">
        <w:rPr>
          <w:rFonts w:ascii="仿宋_GB2312" w:eastAsia="仿宋_GB2312" w:hAnsiTheme="minorEastAsia" w:hint="eastAsia"/>
          <w:sz w:val="30"/>
          <w:szCs w:val="30"/>
        </w:rPr>
        <w:t>联系人</w:t>
      </w:r>
      <w:r w:rsidR="00A53816" w:rsidRPr="00A53816">
        <w:rPr>
          <w:rFonts w:ascii="仿宋_GB2312" w:eastAsia="仿宋_GB2312" w:hAnsiTheme="minorEastAsia"/>
          <w:sz w:val="30"/>
          <w:szCs w:val="30"/>
        </w:rPr>
        <w:t>:姜明房（秘书长）,联系电话:0514-80911872、13681287172，</w:t>
      </w:r>
      <w:r w:rsidR="00A53816" w:rsidRPr="00A53816">
        <w:rPr>
          <w:rFonts w:ascii="仿宋_GB2312" w:eastAsia="仿宋_GB2312" w:hAnsiTheme="minorEastAsia" w:cs="Verdana"/>
          <w:sz w:val="30"/>
          <w:szCs w:val="30"/>
        </w:rPr>
        <w:t xml:space="preserve"> QQ群：392272239。</w:t>
      </w:r>
    </w:p>
    <w:p w:rsidR="00EB7FB3" w:rsidRDefault="00101C0E" w:rsidP="00B61D3A">
      <w:pPr>
        <w:widowControl/>
        <w:shd w:val="clear" w:color="auto" w:fill="FFFFFF"/>
        <w:spacing w:line="500" w:lineRule="exact"/>
        <w:ind w:firstLineChars="200" w:firstLine="600"/>
        <w:jc w:val="left"/>
        <w:rPr>
          <w:rFonts w:ascii="仿宋_GB2312" w:eastAsia="仿宋_GB2312" w:hAnsiTheme="minorEastAsia" w:cs="Verdana"/>
          <w:sz w:val="30"/>
          <w:szCs w:val="30"/>
        </w:rPr>
      </w:pPr>
      <w:r>
        <w:rPr>
          <w:rFonts w:ascii="仿宋_GB2312" w:eastAsia="仿宋_GB2312" w:hAnsiTheme="minorEastAsia" w:cs="Verdana" w:hint="eastAsia"/>
          <w:sz w:val="30"/>
          <w:szCs w:val="30"/>
        </w:rPr>
        <w:t>2.中国成协联系人：</w:t>
      </w:r>
      <w:r w:rsidR="00EB7FB3">
        <w:rPr>
          <w:rFonts w:ascii="仿宋_GB2312" w:eastAsia="仿宋_GB2312" w:hAnsiTheme="minorEastAsia" w:cs="Verdana" w:hint="eastAsia"/>
          <w:sz w:val="30"/>
          <w:szCs w:val="30"/>
        </w:rPr>
        <w:t>马  继，</w:t>
      </w:r>
      <w:r w:rsidR="00EB7FB3" w:rsidRPr="00101C0E">
        <w:rPr>
          <w:rFonts w:ascii="仿宋_GB2312" w:eastAsia="仿宋_GB2312" w:hAnsiTheme="minorEastAsia" w:hint="eastAsia"/>
          <w:sz w:val="30"/>
          <w:szCs w:val="30"/>
        </w:rPr>
        <w:t>联系电话:</w:t>
      </w:r>
      <w:r w:rsidR="00EB7FB3">
        <w:rPr>
          <w:rFonts w:ascii="仿宋_GB2312" w:eastAsia="仿宋_GB2312" w:hAnsiTheme="minorEastAsia" w:cs="Verdana" w:hint="eastAsia"/>
          <w:sz w:val="30"/>
          <w:szCs w:val="30"/>
        </w:rPr>
        <w:t>010-58581449</w:t>
      </w:r>
    </w:p>
    <w:p w:rsidR="00101C0E" w:rsidRPr="00101C0E" w:rsidRDefault="00101C0E" w:rsidP="00EB7FB3">
      <w:pPr>
        <w:widowControl/>
        <w:shd w:val="clear" w:color="auto" w:fill="FFFFFF"/>
        <w:spacing w:line="500" w:lineRule="exact"/>
        <w:ind w:firstLineChars="1100" w:firstLine="3300"/>
        <w:jc w:val="left"/>
        <w:rPr>
          <w:rFonts w:ascii="仿宋_GB2312" w:eastAsia="仿宋_GB2312" w:hAnsiTheme="minorEastAsia" w:cs="Verdana"/>
          <w:sz w:val="30"/>
          <w:szCs w:val="30"/>
        </w:rPr>
      </w:pPr>
      <w:r>
        <w:rPr>
          <w:rFonts w:ascii="仿宋_GB2312" w:eastAsia="仿宋_GB2312" w:hAnsiTheme="minorEastAsia" w:cs="Verdana" w:hint="eastAsia"/>
          <w:sz w:val="30"/>
          <w:szCs w:val="30"/>
        </w:rPr>
        <w:t>洪婷婷，</w:t>
      </w:r>
      <w:r w:rsidRPr="00101C0E">
        <w:rPr>
          <w:rFonts w:ascii="仿宋_GB2312" w:eastAsia="仿宋_GB2312" w:hAnsiTheme="minorEastAsia" w:hint="eastAsia"/>
          <w:sz w:val="30"/>
          <w:szCs w:val="30"/>
        </w:rPr>
        <w:t>联系电话:</w:t>
      </w:r>
      <w:r>
        <w:rPr>
          <w:rFonts w:ascii="仿宋_GB2312" w:eastAsia="仿宋_GB2312" w:hAnsiTheme="minorEastAsia" w:hint="eastAsia"/>
          <w:sz w:val="30"/>
          <w:szCs w:val="30"/>
        </w:rPr>
        <w:t>010-58581132</w:t>
      </w:r>
    </w:p>
    <w:bookmarkEnd w:id="1"/>
    <w:p w:rsidR="00101C0E" w:rsidRDefault="00101C0E" w:rsidP="00B61D3A">
      <w:pPr>
        <w:widowControl/>
        <w:shd w:val="clear" w:color="auto" w:fill="FFFFFF"/>
        <w:spacing w:line="500" w:lineRule="exact"/>
        <w:ind w:firstLine="640"/>
        <w:jc w:val="left"/>
        <w:rPr>
          <w:rFonts w:ascii="仿宋_GB2312" w:eastAsia="仿宋_GB2312" w:hAnsiTheme="minorEastAsia" w:cs="宋体"/>
          <w:kern w:val="0"/>
          <w:sz w:val="30"/>
          <w:szCs w:val="30"/>
        </w:rPr>
      </w:pPr>
    </w:p>
    <w:p w:rsidR="00E72DAB" w:rsidRPr="00101C0E" w:rsidRDefault="00A53816" w:rsidP="00B61D3A">
      <w:pPr>
        <w:widowControl/>
        <w:shd w:val="clear" w:color="auto" w:fill="FFFFFF"/>
        <w:spacing w:line="500" w:lineRule="exact"/>
        <w:ind w:firstLine="640"/>
        <w:jc w:val="left"/>
        <w:rPr>
          <w:rFonts w:ascii="仿宋_GB2312" w:eastAsia="仿宋_GB2312" w:hAnsiTheme="minorEastAsia" w:cs="宋体"/>
          <w:kern w:val="0"/>
          <w:sz w:val="30"/>
          <w:szCs w:val="30"/>
        </w:rPr>
      </w:pPr>
      <w:r w:rsidRPr="00A53816">
        <w:rPr>
          <w:rFonts w:ascii="仿宋_GB2312" w:eastAsia="仿宋_GB2312" w:hAnsiTheme="minorEastAsia" w:cs="宋体" w:hint="eastAsia"/>
          <w:kern w:val="0"/>
          <w:sz w:val="30"/>
          <w:szCs w:val="30"/>
        </w:rPr>
        <w:t>附件：</w:t>
      </w:r>
      <w:r w:rsidRPr="00A53816">
        <w:rPr>
          <w:rFonts w:ascii="仿宋_GB2312" w:eastAsia="仿宋_GB2312" w:hAnsiTheme="minorEastAsia" w:cs="宋体" w:hint="eastAsia"/>
          <w:color w:val="000000"/>
          <w:kern w:val="0"/>
          <w:sz w:val="30"/>
          <w:szCs w:val="30"/>
        </w:rPr>
        <w:t>产业对接</w:t>
      </w:r>
      <w:r w:rsidRPr="00A53816">
        <w:rPr>
          <w:rFonts w:ascii="仿宋_GB2312" w:eastAsia="仿宋_GB2312" w:hAnsi="Verdana" w:cs="宋体" w:hint="eastAsia"/>
          <w:kern w:val="0"/>
          <w:sz w:val="30"/>
          <w:szCs w:val="30"/>
        </w:rPr>
        <w:t>洽谈会暨学习型农村建设现场会</w:t>
      </w:r>
      <w:r w:rsidRPr="00A53816">
        <w:rPr>
          <w:rFonts w:ascii="仿宋_GB2312" w:eastAsia="仿宋_GB2312" w:hAnsiTheme="minorEastAsia" w:cs="宋体" w:hint="eastAsia"/>
          <w:kern w:val="0"/>
          <w:sz w:val="30"/>
          <w:szCs w:val="30"/>
        </w:rPr>
        <w:t>回执</w:t>
      </w:r>
    </w:p>
    <w:p w:rsidR="00E72DAB" w:rsidRPr="00101C0E" w:rsidRDefault="00E72DAB" w:rsidP="00B61D3A">
      <w:pPr>
        <w:spacing w:line="500" w:lineRule="exact"/>
        <w:rPr>
          <w:rFonts w:ascii="仿宋_GB2312" w:eastAsia="仿宋_GB2312"/>
          <w:sz w:val="30"/>
          <w:szCs w:val="30"/>
        </w:rPr>
      </w:pPr>
      <w:bookmarkStart w:id="2" w:name="_GoBack"/>
      <w:bookmarkEnd w:id="2"/>
    </w:p>
    <w:p w:rsidR="00E72DAB" w:rsidRPr="00101C0E" w:rsidRDefault="00A53816" w:rsidP="00B61D3A">
      <w:pPr>
        <w:spacing w:line="500" w:lineRule="exact"/>
        <w:jc w:val="left"/>
        <w:rPr>
          <w:rFonts w:ascii="仿宋_GB2312" w:eastAsia="仿宋_GB2312"/>
          <w:sz w:val="30"/>
          <w:szCs w:val="30"/>
        </w:rPr>
      </w:pPr>
      <w:r w:rsidRPr="00A53816">
        <w:rPr>
          <w:rFonts w:ascii="仿宋_GB2312" w:eastAsia="仿宋_GB2312" w:hint="eastAsia"/>
          <w:sz w:val="30"/>
          <w:szCs w:val="30"/>
        </w:rPr>
        <w:t xml:space="preserve">                                中国成人教育协会</w:t>
      </w:r>
    </w:p>
    <w:p w:rsidR="00E72DAB" w:rsidRPr="00B61D3A" w:rsidRDefault="00A53816" w:rsidP="00B61D3A">
      <w:pPr>
        <w:spacing w:line="500" w:lineRule="exact"/>
        <w:rPr>
          <w:sz w:val="30"/>
          <w:szCs w:val="30"/>
        </w:rPr>
        <w:sectPr w:rsidR="00E72DAB" w:rsidRPr="00B61D3A" w:rsidSect="00101C0E">
          <w:pgSz w:w="11906" w:h="16838"/>
          <w:pgMar w:top="1440" w:right="1531" w:bottom="1440" w:left="1531" w:header="851" w:footer="992" w:gutter="0"/>
          <w:cols w:space="720"/>
          <w:docGrid w:type="lines" w:linePitch="312"/>
        </w:sectPr>
      </w:pPr>
      <w:r w:rsidRPr="00A53816">
        <w:rPr>
          <w:rFonts w:ascii="仿宋_GB2312" w:eastAsia="仿宋_GB2312"/>
          <w:sz w:val="30"/>
          <w:szCs w:val="30"/>
        </w:rPr>
        <w:t xml:space="preserve">                         </w:t>
      </w:r>
      <w:r w:rsidR="00101C0E">
        <w:rPr>
          <w:rFonts w:ascii="仿宋_GB2312" w:eastAsia="仿宋_GB2312" w:hint="eastAsia"/>
          <w:sz w:val="30"/>
          <w:szCs w:val="30"/>
        </w:rPr>
        <w:t xml:space="preserve"> </w:t>
      </w:r>
      <w:r w:rsidRPr="00A53816">
        <w:rPr>
          <w:rFonts w:ascii="仿宋_GB2312" w:eastAsia="仿宋_GB2312"/>
          <w:sz w:val="30"/>
          <w:szCs w:val="30"/>
        </w:rPr>
        <w:t xml:space="preserve">      </w:t>
      </w:r>
      <w:r w:rsidR="00101C0E">
        <w:rPr>
          <w:rFonts w:ascii="仿宋_GB2312" w:eastAsia="仿宋_GB2312" w:hint="eastAsia"/>
          <w:sz w:val="30"/>
          <w:szCs w:val="30"/>
        </w:rPr>
        <w:t>2017年10月25日</w:t>
      </w:r>
    </w:p>
    <w:p w:rsidR="00E72DAB" w:rsidRDefault="003611A1">
      <w:pPr>
        <w:widowControl/>
        <w:spacing w:line="360" w:lineRule="auto"/>
        <w:jc w:val="left"/>
        <w:rPr>
          <w:rFonts w:ascii="仿宋" w:eastAsia="仿宋" w:hAnsi="仿宋" w:cs="仿宋"/>
          <w:b/>
          <w:bCs/>
          <w:color w:val="000000"/>
          <w:kern w:val="0"/>
          <w:sz w:val="44"/>
          <w:szCs w:val="44"/>
        </w:rPr>
      </w:pPr>
      <w:r>
        <w:rPr>
          <w:rFonts w:ascii="仿宋" w:eastAsia="仿宋" w:hAnsi="仿宋" w:cs="宋体" w:hint="eastAsia"/>
          <w:color w:val="000000"/>
          <w:kern w:val="0"/>
          <w:sz w:val="28"/>
          <w:szCs w:val="28"/>
        </w:rPr>
        <w:lastRenderedPageBreak/>
        <w:t>附件：</w:t>
      </w:r>
    </w:p>
    <w:p w:rsidR="00E72DAB" w:rsidRDefault="00910903" w:rsidP="00101C0E">
      <w:pPr>
        <w:widowControl/>
        <w:spacing w:line="360" w:lineRule="auto"/>
        <w:ind w:firstLineChars="500" w:firstLine="2209"/>
        <w:jc w:val="left"/>
        <w:rPr>
          <w:rFonts w:ascii="仿宋" w:eastAsia="仿宋" w:hAnsi="仿宋" w:cs="仿宋"/>
          <w:b/>
          <w:bCs/>
          <w:sz w:val="44"/>
          <w:szCs w:val="44"/>
        </w:rPr>
      </w:pPr>
      <w:r w:rsidRPr="00910903">
        <w:rPr>
          <w:rFonts w:ascii="仿宋" w:eastAsia="仿宋" w:hAnsi="仿宋" w:cs="宋体" w:hint="eastAsia"/>
          <w:b/>
          <w:color w:val="000000"/>
          <w:kern w:val="0"/>
          <w:sz w:val="44"/>
          <w:szCs w:val="44"/>
        </w:rPr>
        <w:t>产业对接</w:t>
      </w:r>
      <w:r w:rsidRPr="00910903">
        <w:rPr>
          <w:rFonts w:ascii="仿宋" w:eastAsia="仿宋" w:hAnsi="仿宋" w:cs="宋体" w:hint="eastAsia"/>
          <w:b/>
          <w:kern w:val="0"/>
          <w:sz w:val="44"/>
          <w:szCs w:val="44"/>
        </w:rPr>
        <w:t>洽谈会暨学习型农村建设现场会</w:t>
      </w:r>
      <w:r w:rsidR="003611A1">
        <w:rPr>
          <w:rFonts w:ascii="仿宋" w:eastAsia="仿宋" w:hAnsi="仿宋" w:cs="仿宋" w:hint="eastAsia"/>
          <w:b/>
          <w:bCs/>
          <w:sz w:val="44"/>
          <w:szCs w:val="44"/>
        </w:rPr>
        <w:t>回执表</w:t>
      </w:r>
    </w:p>
    <w:p w:rsidR="00E72DAB" w:rsidRDefault="00E72DAB">
      <w:pPr>
        <w:widowControl/>
        <w:spacing w:line="360" w:lineRule="auto"/>
        <w:jc w:val="left"/>
        <w:rPr>
          <w:rFonts w:ascii="仿宋" w:eastAsia="仿宋" w:hAnsi="仿宋" w:cs="宋体"/>
          <w:color w:val="000000"/>
          <w:kern w:val="0"/>
          <w:sz w:val="28"/>
          <w:szCs w:val="28"/>
          <w:u w:val="double"/>
        </w:rPr>
      </w:pPr>
    </w:p>
    <w:tbl>
      <w:tblPr>
        <w:tblW w:w="14855" w:type="dxa"/>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1134"/>
        <w:gridCol w:w="1276"/>
        <w:gridCol w:w="1134"/>
        <w:gridCol w:w="825"/>
        <w:gridCol w:w="994"/>
        <w:gridCol w:w="1276"/>
        <w:gridCol w:w="2410"/>
        <w:gridCol w:w="1559"/>
        <w:gridCol w:w="850"/>
        <w:gridCol w:w="2499"/>
      </w:tblGrid>
      <w:tr w:rsidR="003F432C" w:rsidTr="0051782A">
        <w:trPr>
          <w:trHeight w:val="955"/>
          <w:jc w:val="center"/>
        </w:trPr>
        <w:tc>
          <w:tcPr>
            <w:tcW w:w="898"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序号</w:t>
            </w:r>
          </w:p>
        </w:tc>
        <w:tc>
          <w:tcPr>
            <w:tcW w:w="1134"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省份</w:t>
            </w:r>
          </w:p>
        </w:tc>
        <w:tc>
          <w:tcPr>
            <w:tcW w:w="1276"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姓名</w:t>
            </w:r>
          </w:p>
        </w:tc>
        <w:tc>
          <w:tcPr>
            <w:tcW w:w="1134"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b/>
                <w:sz w:val="28"/>
                <w:szCs w:val="28"/>
              </w:rPr>
              <w:t>性别</w:t>
            </w:r>
          </w:p>
        </w:tc>
        <w:tc>
          <w:tcPr>
            <w:tcW w:w="825"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b/>
                <w:sz w:val="28"/>
                <w:szCs w:val="28"/>
              </w:rPr>
              <w:t>民族</w:t>
            </w:r>
          </w:p>
        </w:tc>
        <w:tc>
          <w:tcPr>
            <w:tcW w:w="994" w:type="dxa"/>
            <w:vAlign w:val="center"/>
          </w:tcPr>
          <w:p w:rsidR="003F432C" w:rsidRDefault="0051782A" w:rsidP="0051782A">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职务</w:t>
            </w:r>
          </w:p>
        </w:tc>
        <w:tc>
          <w:tcPr>
            <w:tcW w:w="1276" w:type="dxa"/>
            <w:vAlign w:val="center"/>
          </w:tcPr>
          <w:p w:rsidR="003F432C" w:rsidRDefault="0051782A">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手机</w:t>
            </w:r>
          </w:p>
        </w:tc>
        <w:tc>
          <w:tcPr>
            <w:tcW w:w="2410" w:type="dxa"/>
            <w:vAlign w:val="center"/>
          </w:tcPr>
          <w:p w:rsidR="003F432C" w:rsidRDefault="0051782A">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单位名称（开票抬头名称）</w:t>
            </w:r>
          </w:p>
        </w:tc>
        <w:tc>
          <w:tcPr>
            <w:tcW w:w="1559" w:type="dxa"/>
            <w:vAlign w:val="center"/>
          </w:tcPr>
          <w:p w:rsidR="003F432C" w:rsidRDefault="0051782A">
            <w:pPr>
              <w:spacing w:line="360" w:lineRule="exact"/>
              <w:jc w:val="center"/>
              <w:rPr>
                <w:rFonts w:ascii="仿宋" w:eastAsia="仿宋" w:hAnsi="仿宋" w:cs="仿宋_GB2312"/>
                <w:b/>
                <w:sz w:val="28"/>
                <w:szCs w:val="28"/>
              </w:rPr>
            </w:pPr>
            <w:r>
              <w:rPr>
                <w:rFonts w:ascii="仿宋" w:eastAsia="仿宋" w:hAnsi="仿宋" w:cs="仿宋_GB2312"/>
                <w:b/>
                <w:sz w:val="28"/>
                <w:szCs w:val="28"/>
              </w:rPr>
              <w:t>发票税号</w:t>
            </w:r>
          </w:p>
        </w:tc>
        <w:tc>
          <w:tcPr>
            <w:tcW w:w="850"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单人间/双人间</w:t>
            </w:r>
          </w:p>
        </w:tc>
        <w:tc>
          <w:tcPr>
            <w:tcW w:w="2499" w:type="dxa"/>
            <w:vAlign w:val="center"/>
          </w:tcPr>
          <w:p w:rsidR="003F432C" w:rsidRDefault="003F432C">
            <w:pPr>
              <w:spacing w:line="360" w:lineRule="exact"/>
              <w:jc w:val="center"/>
              <w:rPr>
                <w:rFonts w:ascii="仿宋" w:eastAsia="仿宋" w:hAnsi="仿宋" w:cs="仿宋_GB2312"/>
                <w:b/>
                <w:sz w:val="28"/>
                <w:szCs w:val="28"/>
              </w:rPr>
            </w:pPr>
            <w:r>
              <w:rPr>
                <w:rFonts w:ascii="仿宋" w:eastAsia="仿宋" w:hAnsi="仿宋" w:cs="仿宋_GB2312"/>
                <w:b/>
                <w:sz w:val="28"/>
                <w:szCs w:val="28"/>
              </w:rPr>
              <w:t>江苏参会人员身份证号码（继续教育学时需要）</w:t>
            </w:r>
          </w:p>
        </w:tc>
      </w:tr>
      <w:tr w:rsidR="003F432C" w:rsidTr="00E2289D">
        <w:trPr>
          <w:trHeight w:val="494"/>
          <w:jc w:val="center"/>
        </w:trPr>
        <w:tc>
          <w:tcPr>
            <w:tcW w:w="898"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825" w:type="dxa"/>
          </w:tcPr>
          <w:p w:rsidR="003F432C" w:rsidRDefault="003F432C">
            <w:pPr>
              <w:spacing w:line="740" w:lineRule="exact"/>
              <w:jc w:val="center"/>
              <w:rPr>
                <w:rFonts w:ascii="仿宋" w:eastAsia="仿宋" w:hAnsi="仿宋" w:cs="仿宋_GB2312"/>
                <w:sz w:val="28"/>
                <w:szCs w:val="28"/>
              </w:rPr>
            </w:pPr>
          </w:p>
        </w:tc>
        <w:tc>
          <w:tcPr>
            <w:tcW w:w="99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2410" w:type="dxa"/>
          </w:tcPr>
          <w:p w:rsidR="003F432C" w:rsidRDefault="003F432C">
            <w:pPr>
              <w:spacing w:line="740" w:lineRule="exact"/>
              <w:jc w:val="center"/>
              <w:rPr>
                <w:rFonts w:ascii="仿宋" w:eastAsia="仿宋" w:hAnsi="仿宋" w:cs="仿宋_GB2312"/>
                <w:sz w:val="28"/>
                <w:szCs w:val="28"/>
              </w:rPr>
            </w:pPr>
          </w:p>
        </w:tc>
        <w:tc>
          <w:tcPr>
            <w:tcW w:w="1559" w:type="dxa"/>
          </w:tcPr>
          <w:p w:rsidR="003F432C" w:rsidRDefault="003F432C">
            <w:pPr>
              <w:spacing w:line="740" w:lineRule="exact"/>
              <w:jc w:val="center"/>
              <w:rPr>
                <w:rFonts w:ascii="仿宋" w:eastAsia="仿宋" w:hAnsi="仿宋" w:cs="仿宋_GB2312"/>
                <w:sz w:val="28"/>
                <w:szCs w:val="28"/>
              </w:rPr>
            </w:pPr>
          </w:p>
        </w:tc>
        <w:tc>
          <w:tcPr>
            <w:tcW w:w="850" w:type="dxa"/>
          </w:tcPr>
          <w:p w:rsidR="003F432C" w:rsidRDefault="003F432C">
            <w:pPr>
              <w:spacing w:line="740" w:lineRule="exact"/>
              <w:jc w:val="center"/>
              <w:rPr>
                <w:rFonts w:ascii="仿宋" w:eastAsia="仿宋" w:hAnsi="仿宋" w:cs="仿宋_GB2312"/>
                <w:sz w:val="28"/>
                <w:szCs w:val="28"/>
              </w:rPr>
            </w:pPr>
          </w:p>
        </w:tc>
        <w:tc>
          <w:tcPr>
            <w:tcW w:w="2499" w:type="dxa"/>
          </w:tcPr>
          <w:p w:rsidR="003F432C" w:rsidRDefault="003F432C">
            <w:pPr>
              <w:spacing w:line="740" w:lineRule="exact"/>
              <w:jc w:val="center"/>
              <w:rPr>
                <w:rFonts w:ascii="仿宋" w:eastAsia="仿宋" w:hAnsi="仿宋" w:cs="仿宋_GB2312"/>
                <w:sz w:val="28"/>
                <w:szCs w:val="28"/>
              </w:rPr>
            </w:pPr>
          </w:p>
        </w:tc>
      </w:tr>
      <w:tr w:rsidR="003F432C" w:rsidTr="00E2289D">
        <w:trPr>
          <w:trHeight w:val="463"/>
          <w:jc w:val="center"/>
        </w:trPr>
        <w:tc>
          <w:tcPr>
            <w:tcW w:w="898"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825" w:type="dxa"/>
          </w:tcPr>
          <w:p w:rsidR="003F432C" w:rsidRDefault="003F432C">
            <w:pPr>
              <w:spacing w:line="740" w:lineRule="exact"/>
              <w:jc w:val="center"/>
              <w:rPr>
                <w:rFonts w:ascii="仿宋" w:eastAsia="仿宋" w:hAnsi="仿宋" w:cs="仿宋_GB2312"/>
                <w:sz w:val="28"/>
                <w:szCs w:val="28"/>
              </w:rPr>
            </w:pPr>
          </w:p>
        </w:tc>
        <w:tc>
          <w:tcPr>
            <w:tcW w:w="99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2410" w:type="dxa"/>
          </w:tcPr>
          <w:p w:rsidR="003F432C" w:rsidRDefault="003F432C">
            <w:pPr>
              <w:spacing w:line="740" w:lineRule="exact"/>
              <w:jc w:val="center"/>
              <w:rPr>
                <w:rFonts w:ascii="仿宋" w:eastAsia="仿宋" w:hAnsi="仿宋" w:cs="仿宋_GB2312"/>
                <w:sz w:val="28"/>
                <w:szCs w:val="28"/>
              </w:rPr>
            </w:pPr>
          </w:p>
        </w:tc>
        <w:tc>
          <w:tcPr>
            <w:tcW w:w="1559" w:type="dxa"/>
          </w:tcPr>
          <w:p w:rsidR="003F432C" w:rsidRDefault="003F432C">
            <w:pPr>
              <w:spacing w:line="740" w:lineRule="exact"/>
              <w:jc w:val="center"/>
              <w:rPr>
                <w:rFonts w:ascii="仿宋" w:eastAsia="仿宋" w:hAnsi="仿宋" w:cs="仿宋_GB2312"/>
                <w:sz w:val="28"/>
                <w:szCs w:val="28"/>
              </w:rPr>
            </w:pPr>
          </w:p>
        </w:tc>
        <w:tc>
          <w:tcPr>
            <w:tcW w:w="850" w:type="dxa"/>
          </w:tcPr>
          <w:p w:rsidR="003F432C" w:rsidRDefault="003F432C">
            <w:pPr>
              <w:spacing w:line="740" w:lineRule="exact"/>
              <w:jc w:val="center"/>
              <w:rPr>
                <w:rFonts w:ascii="仿宋" w:eastAsia="仿宋" w:hAnsi="仿宋" w:cs="仿宋_GB2312"/>
                <w:sz w:val="28"/>
                <w:szCs w:val="28"/>
              </w:rPr>
            </w:pPr>
          </w:p>
        </w:tc>
        <w:tc>
          <w:tcPr>
            <w:tcW w:w="2499" w:type="dxa"/>
          </w:tcPr>
          <w:p w:rsidR="003F432C" w:rsidRDefault="003F432C">
            <w:pPr>
              <w:spacing w:line="740" w:lineRule="exact"/>
              <w:jc w:val="center"/>
              <w:rPr>
                <w:rFonts w:ascii="仿宋" w:eastAsia="仿宋" w:hAnsi="仿宋" w:cs="仿宋_GB2312"/>
                <w:sz w:val="28"/>
                <w:szCs w:val="28"/>
              </w:rPr>
            </w:pPr>
          </w:p>
        </w:tc>
      </w:tr>
      <w:tr w:rsidR="003F432C" w:rsidTr="0051782A">
        <w:trPr>
          <w:trHeight w:val="567"/>
          <w:jc w:val="center"/>
        </w:trPr>
        <w:tc>
          <w:tcPr>
            <w:tcW w:w="898"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825" w:type="dxa"/>
          </w:tcPr>
          <w:p w:rsidR="003F432C" w:rsidRDefault="003F432C">
            <w:pPr>
              <w:spacing w:line="740" w:lineRule="exact"/>
              <w:jc w:val="center"/>
              <w:rPr>
                <w:rFonts w:ascii="仿宋" w:eastAsia="仿宋" w:hAnsi="仿宋" w:cs="仿宋_GB2312"/>
                <w:sz w:val="28"/>
                <w:szCs w:val="28"/>
              </w:rPr>
            </w:pPr>
          </w:p>
        </w:tc>
        <w:tc>
          <w:tcPr>
            <w:tcW w:w="99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2410" w:type="dxa"/>
          </w:tcPr>
          <w:p w:rsidR="003F432C" w:rsidRDefault="003F432C">
            <w:pPr>
              <w:spacing w:line="740" w:lineRule="exact"/>
              <w:jc w:val="center"/>
              <w:rPr>
                <w:rFonts w:ascii="仿宋" w:eastAsia="仿宋" w:hAnsi="仿宋" w:cs="仿宋_GB2312"/>
                <w:sz w:val="28"/>
                <w:szCs w:val="28"/>
              </w:rPr>
            </w:pPr>
          </w:p>
        </w:tc>
        <w:tc>
          <w:tcPr>
            <w:tcW w:w="1559" w:type="dxa"/>
          </w:tcPr>
          <w:p w:rsidR="003F432C" w:rsidRDefault="003F432C">
            <w:pPr>
              <w:spacing w:line="740" w:lineRule="exact"/>
              <w:jc w:val="center"/>
              <w:rPr>
                <w:rFonts w:ascii="仿宋" w:eastAsia="仿宋" w:hAnsi="仿宋" w:cs="仿宋_GB2312"/>
                <w:sz w:val="28"/>
                <w:szCs w:val="28"/>
              </w:rPr>
            </w:pPr>
          </w:p>
        </w:tc>
        <w:tc>
          <w:tcPr>
            <w:tcW w:w="850" w:type="dxa"/>
          </w:tcPr>
          <w:p w:rsidR="003F432C" w:rsidRDefault="003F432C">
            <w:pPr>
              <w:spacing w:line="740" w:lineRule="exact"/>
              <w:jc w:val="center"/>
              <w:rPr>
                <w:rFonts w:ascii="仿宋" w:eastAsia="仿宋" w:hAnsi="仿宋" w:cs="仿宋_GB2312"/>
                <w:sz w:val="28"/>
                <w:szCs w:val="28"/>
              </w:rPr>
            </w:pPr>
          </w:p>
        </w:tc>
        <w:tc>
          <w:tcPr>
            <w:tcW w:w="2499" w:type="dxa"/>
          </w:tcPr>
          <w:p w:rsidR="003F432C" w:rsidRDefault="003F432C">
            <w:pPr>
              <w:spacing w:line="740" w:lineRule="exact"/>
              <w:jc w:val="center"/>
              <w:rPr>
                <w:rFonts w:ascii="仿宋" w:eastAsia="仿宋" w:hAnsi="仿宋" w:cs="仿宋_GB2312"/>
                <w:sz w:val="28"/>
                <w:szCs w:val="28"/>
              </w:rPr>
            </w:pPr>
          </w:p>
        </w:tc>
      </w:tr>
      <w:tr w:rsidR="003F432C" w:rsidTr="00E2289D">
        <w:trPr>
          <w:trHeight w:val="512"/>
          <w:jc w:val="center"/>
        </w:trPr>
        <w:tc>
          <w:tcPr>
            <w:tcW w:w="898"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1134" w:type="dxa"/>
          </w:tcPr>
          <w:p w:rsidR="003F432C" w:rsidRDefault="003F432C">
            <w:pPr>
              <w:spacing w:line="740" w:lineRule="exact"/>
              <w:jc w:val="center"/>
              <w:rPr>
                <w:rFonts w:ascii="仿宋" w:eastAsia="仿宋" w:hAnsi="仿宋" w:cs="仿宋_GB2312"/>
                <w:sz w:val="28"/>
                <w:szCs w:val="28"/>
              </w:rPr>
            </w:pPr>
          </w:p>
        </w:tc>
        <w:tc>
          <w:tcPr>
            <w:tcW w:w="825" w:type="dxa"/>
          </w:tcPr>
          <w:p w:rsidR="003F432C" w:rsidRDefault="003F432C">
            <w:pPr>
              <w:spacing w:line="740" w:lineRule="exact"/>
              <w:jc w:val="center"/>
              <w:rPr>
                <w:rFonts w:ascii="仿宋" w:eastAsia="仿宋" w:hAnsi="仿宋" w:cs="仿宋_GB2312"/>
                <w:sz w:val="28"/>
                <w:szCs w:val="28"/>
              </w:rPr>
            </w:pPr>
          </w:p>
        </w:tc>
        <w:tc>
          <w:tcPr>
            <w:tcW w:w="994" w:type="dxa"/>
          </w:tcPr>
          <w:p w:rsidR="003F432C" w:rsidRDefault="003F432C">
            <w:pPr>
              <w:spacing w:line="740" w:lineRule="exact"/>
              <w:jc w:val="center"/>
              <w:rPr>
                <w:rFonts w:ascii="仿宋" w:eastAsia="仿宋" w:hAnsi="仿宋" w:cs="仿宋_GB2312"/>
                <w:sz w:val="28"/>
                <w:szCs w:val="28"/>
              </w:rPr>
            </w:pPr>
          </w:p>
        </w:tc>
        <w:tc>
          <w:tcPr>
            <w:tcW w:w="1276" w:type="dxa"/>
          </w:tcPr>
          <w:p w:rsidR="003F432C" w:rsidRDefault="003F432C">
            <w:pPr>
              <w:spacing w:line="740" w:lineRule="exact"/>
              <w:jc w:val="center"/>
              <w:rPr>
                <w:rFonts w:ascii="仿宋" w:eastAsia="仿宋" w:hAnsi="仿宋" w:cs="仿宋_GB2312"/>
                <w:sz w:val="28"/>
                <w:szCs w:val="28"/>
              </w:rPr>
            </w:pPr>
          </w:p>
        </w:tc>
        <w:tc>
          <w:tcPr>
            <w:tcW w:w="2410" w:type="dxa"/>
          </w:tcPr>
          <w:p w:rsidR="003F432C" w:rsidRDefault="003F432C">
            <w:pPr>
              <w:spacing w:line="740" w:lineRule="exact"/>
              <w:jc w:val="center"/>
              <w:rPr>
                <w:rFonts w:ascii="仿宋" w:eastAsia="仿宋" w:hAnsi="仿宋" w:cs="仿宋_GB2312"/>
                <w:sz w:val="28"/>
                <w:szCs w:val="28"/>
              </w:rPr>
            </w:pPr>
          </w:p>
        </w:tc>
        <w:tc>
          <w:tcPr>
            <w:tcW w:w="1559" w:type="dxa"/>
          </w:tcPr>
          <w:p w:rsidR="003F432C" w:rsidRDefault="003F432C">
            <w:pPr>
              <w:spacing w:line="740" w:lineRule="exact"/>
              <w:jc w:val="center"/>
              <w:rPr>
                <w:rFonts w:ascii="仿宋" w:eastAsia="仿宋" w:hAnsi="仿宋" w:cs="仿宋_GB2312"/>
                <w:sz w:val="28"/>
                <w:szCs w:val="28"/>
              </w:rPr>
            </w:pPr>
          </w:p>
        </w:tc>
        <w:tc>
          <w:tcPr>
            <w:tcW w:w="850" w:type="dxa"/>
          </w:tcPr>
          <w:p w:rsidR="003F432C" w:rsidRDefault="003F432C">
            <w:pPr>
              <w:spacing w:line="740" w:lineRule="exact"/>
              <w:jc w:val="center"/>
              <w:rPr>
                <w:rFonts w:ascii="仿宋" w:eastAsia="仿宋" w:hAnsi="仿宋" w:cs="仿宋_GB2312"/>
                <w:sz w:val="28"/>
                <w:szCs w:val="28"/>
              </w:rPr>
            </w:pPr>
          </w:p>
        </w:tc>
        <w:tc>
          <w:tcPr>
            <w:tcW w:w="2499" w:type="dxa"/>
          </w:tcPr>
          <w:p w:rsidR="003F432C" w:rsidRDefault="003F432C">
            <w:pPr>
              <w:spacing w:line="740" w:lineRule="exact"/>
              <w:jc w:val="center"/>
              <w:rPr>
                <w:rFonts w:ascii="仿宋" w:eastAsia="仿宋" w:hAnsi="仿宋" w:cs="仿宋_GB2312"/>
                <w:sz w:val="28"/>
                <w:szCs w:val="28"/>
              </w:rPr>
            </w:pPr>
          </w:p>
        </w:tc>
      </w:tr>
    </w:tbl>
    <w:p w:rsidR="00E72DAB" w:rsidRPr="00F65A64" w:rsidRDefault="003611A1">
      <w:pPr>
        <w:spacing w:line="500" w:lineRule="exact"/>
        <w:rPr>
          <w:rFonts w:asciiTheme="minorEastAsia" w:eastAsiaTheme="minorEastAsia" w:hAnsiTheme="minorEastAsia"/>
          <w:sz w:val="28"/>
          <w:szCs w:val="28"/>
        </w:rPr>
      </w:pPr>
      <w:r>
        <w:rPr>
          <w:rFonts w:ascii="仿宋" w:eastAsia="仿宋" w:hAnsi="仿宋" w:hint="eastAsia"/>
          <w:sz w:val="28"/>
          <w:szCs w:val="28"/>
        </w:rPr>
        <w:t>说明：1.如需此表电子版，请从网站下载，</w:t>
      </w:r>
      <w:r>
        <w:rPr>
          <w:rFonts w:ascii="仿宋" w:eastAsia="仿宋" w:hAnsi="仿宋" w:cs="仿宋_GB2312" w:hint="eastAsia"/>
          <w:sz w:val="28"/>
          <w:szCs w:val="28"/>
        </w:rPr>
        <w:t>网址：</w:t>
      </w:r>
      <w:r w:rsidR="00B61D3A" w:rsidRPr="00B61D3A">
        <w:rPr>
          <w:rFonts w:ascii="仿宋" w:eastAsia="仿宋" w:hAnsi="仿宋" w:cs="仿宋_GB2312"/>
          <w:sz w:val="28"/>
          <w:szCs w:val="28"/>
        </w:rPr>
        <w:t>www.caea.org.cn</w:t>
      </w:r>
      <w:r w:rsidR="00B61D3A">
        <w:rPr>
          <w:rFonts w:ascii="仿宋" w:eastAsia="仿宋" w:hAnsi="仿宋" w:cs="仿宋_GB2312"/>
          <w:sz w:val="28"/>
          <w:szCs w:val="28"/>
        </w:rPr>
        <w:t>或</w:t>
      </w:r>
      <w:r w:rsidR="00F65A64" w:rsidRPr="00F65A64">
        <w:rPr>
          <w:rFonts w:asciiTheme="minorEastAsia" w:eastAsiaTheme="minorEastAsia" w:hAnsiTheme="minorEastAsia" w:hint="eastAsia"/>
          <w:sz w:val="28"/>
          <w:szCs w:val="28"/>
        </w:rPr>
        <w:t>www.nccrjy.cn</w:t>
      </w:r>
      <w:r w:rsidR="003F432C">
        <w:rPr>
          <w:rFonts w:ascii="仿宋" w:eastAsia="仿宋" w:hAnsi="仿宋" w:hint="eastAsia"/>
          <w:sz w:val="28"/>
          <w:szCs w:val="28"/>
        </w:rPr>
        <w:t xml:space="preserve"> </w:t>
      </w:r>
      <w:r w:rsidR="00F65A64" w:rsidRPr="00F65A64">
        <w:rPr>
          <w:rFonts w:asciiTheme="minorEastAsia" w:eastAsiaTheme="minorEastAsia" w:hAnsiTheme="minorEastAsia" w:hint="eastAsia"/>
          <w:sz w:val="28"/>
          <w:szCs w:val="28"/>
        </w:rPr>
        <w:t>;</w:t>
      </w:r>
    </w:p>
    <w:p w:rsidR="00E72DAB" w:rsidRDefault="003611A1">
      <w:pPr>
        <w:spacing w:line="500" w:lineRule="exact"/>
        <w:rPr>
          <w:rFonts w:ascii="仿宋" w:eastAsia="仿宋" w:hAnsi="仿宋"/>
          <w:sz w:val="28"/>
          <w:szCs w:val="28"/>
        </w:rPr>
      </w:pPr>
      <w:r>
        <w:rPr>
          <w:rFonts w:ascii="仿宋" w:eastAsia="仿宋" w:hAnsi="仿宋" w:hint="eastAsia"/>
          <w:sz w:val="28"/>
          <w:szCs w:val="28"/>
        </w:rPr>
        <w:t xml:space="preserve">      2.请将回执</w:t>
      </w:r>
      <w:r w:rsidR="00B61D3A">
        <w:rPr>
          <w:rFonts w:ascii="仿宋" w:eastAsia="仿宋" w:hAnsi="仿宋" w:hint="eastAsia"/>
          <w:sz w:val="28"/>
          <w:szCs w:val="28"/>
        </w:rPr>
        <w:t>11</w:t>
      </w:r>
      <w:r>
        <w:rPr>
          <w:rFonts w:ascii="仿宋" w:eastAsia="仿宋" w:hAnsi="仿宋" w:hint="eastAsia"/>
          <w:sz w:val="28"/>
          <w:szCs w:val="28"/>
        </w:rPr>
        <w:t>月1</w:t>
      </w:r>
      <w:r w:rsidR="00B61D3A">
        <w:rPr>
          <w:rFonts w:ascii="仿宋" w:eastAsia="仿宋" w:hAnsi="仿宋" w:hint="eastAsia"/>
          <w:sz w:val="28"/>
          <w:szCs w:val="28"/>
        </w:rPr>
        <w:t>0</w:t>
      </w:r>
      <w:r>
        <w:rPr>
          <w:rFonts w:ascii="仿宋" w:eastAsia="仿宋" w:hAnsi="仿宋" w:hint="eastAsia"/>
          <w:sz w:val="28"/>
          <w:szCs w:val="28"/>
        </w:rPr>
        <w:t>日前发送至</w:t>
      </w:r>
      <w:r>
        <w:rPr>
          <w:rFonts w:asciiTheme="minorEastAsia" w:eastAsiaTheme="minorEastAsia" w:hAnsiTheme="minorEastAsia" w:hint="eastAsia"/>
          <w:sz w:val="30"/>
          <w:szCs w:val="30"/>
        </w:rPr>
        <w:t>sqjyglxy@163.com</w:t>
      </w:r>
      <w:r>
        <w:rPr>
          <w:rFonts w:ascii="仿宋" w:eastAsia="仿宋" w:hAnsi="仿宋" w:hint="eastAsia"/>
          <w:sz w:val="28"/>
          <w:szCs w:val="28"/>
        </w:rPr>
        <w:t>；</w:t>
      </w:r>
    </w:p>
    <w:p w:rsidR="00E72DAB" w:rsidRPr="008F6266" w:rsidRDefault="003611A1" w:rsidP="00AC373D">
      <w:pPr>
        <w:rPr>
          <w:rFonts w:asciiTheme="minorEastAsia" w:eastAsiaTheme="minorEastAsia" w:hAnsiTheme="minorEastAsia"/>
          <w:sz w:val="30"/>
          <w:szCs w:val="30"/>
        </w:rPr>
      </w:pPr>
      <w:r>
        <w:rPr>
          <w:rFonts w:ascii="仿宋" w:eastAsia="仿宋" w:hAnsi="仿宋" w:hint="eastAsia"/>
          <w:sz w:val="28"/>
          <w:szCs w:val="28"/>
        </w:rPr>
        <w:t xml:space="preserve">      3.住宿按照规定</w:t>
      </w:r>
      <w:r>
        <w:rPr>
          <w:rFonts w:ascii="仿宋" w:eastAsia="仿宋" w:hAnsi="仿宋"/>
          <w:sz w:val="28"/>
          <w:szCs w:val="28"/>
        </w:rPr>
        <w:t>“</w:t>
      </w:r>
      <w:r>
        <w:rPr>
          <w:rFonts w:ascii="仿宋" w:eastAsia="仿宋" w:hAnsi="仿宋" w:hint="eastAsia"/>
          <w:sz w:val="28"/>
          <w:szCs w:val="28"/>
        </w:rPr>
        <w:t>双人间</w:t>
      </w:r>
      <w:r>
        <w:rPr>
          <w:rFonts w:ascii="仿宋" w:eastAsia="仿宋" w:hAnsi="仿宋"/>
          <w:sz w:val="28"/>
          <w:szCs w:val="28"/>
        </w:rPr>
        <w:t>”配备</w:t>
      </w:r>
      <w:r>
        <w:rPr>
          <w:rFonts w:ascii="仿宋" w:eastAsia="仿宋" w:hAnsi="仿宋" w:hint="eastAsia"/>
          <w:sz w:val="28"/>
          <w:szCs w:val="28"/>
        </w:rPr>
        <w:t>,如有特殊情况请与我们联系，以便更好地安排您的生活与学习。</w:t>
      </w:r>
    </w:p>
    <w:sectPr w:rsidR="00E72DAB" w:rsidRPr="008F6266" w:rsidSect="00CB5B66">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08" w:rsidRDefault="002F3A08" w:rsidP="00581ECB">
      <w:r>
        <w:separator/>
      </w:r>
    </w:p>
  </w:endnote>
  <w:endnote w:type="continuationSeparator" w:id="1">
    <w:p w:rsidR="002F3A08" w:rsidRDefault="002F3A08" w:rsidP="00581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08" w:rsidRDefault="002F3A08" w:rsidP="00581ECB">
      <w:r>
        <w:separator/>
      </w:r>
    </w:p>
  </w:footnote>
  <w:footnote w:type="continuationSeparator" w:id="1">
    <w:p w:rsidR="002F3A08" w:rsidRDefault="002F3A08" w:rsidP="00581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566"/>
    <w:multiLevelType w:val="multilevel"/>
    <w:tmpl w:val="0AD825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83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0D40"/>
    <w:rsid w:val="00004BB0"/>
    <w:rsid w:val="00015C40"/>
    <w:rsid w:val="000476D4"/>
    <w:rsid w:val="00047935"/>
    <w:rsid w:val="000B55D0"/>
    <w:rsid w:val="000C4F92"/>
    <w:rsid w:val="000F41D0"/>
    <w:rsid w:val="000F6B6C"/>
    <w:rsid w:val="00101C0E"/>
    <w:rsid w:val="00117829"/>
    <w:rsid w:val="001234B8"/>
    <w:rsid w:val="00144F19"/>
    <w:rsid w:val="001608C8"/>
    <w:rsid w:val="00167DF5"/>
    <w:rsid w:val="001A0066"/>
    <w:rsid w:val="001A14D8"/>
    <w:rsid w:val="001A34CA"/>
    <w:rsid w:val="001C000B"/>
    <w:rsid w:val="001E66A1"/>
    <w:rsid w:val="00210D40"/>
    <w:rsid w:val="00270445"/>
    <w:rsid w:val="00286C52"/>
    <w:rsid w:val="002F3A08"/>
    <w:rsid w:val="002F3E44"/>
    <w:rsid w:val="00307886"/>
    <w:rsid w:val="00324731"/>
    <w:rsid w:val="003611A1"/>
    <w:rsid w:val="00382951"/>
    <w:rsid w:val="00390030"/>
    <w:rsid w:val="003B6EE1"/>
    <w:rsid w:val="003B7053"/>
    <w:rsid w:val="003D5F3A"/>
    <w:rsid w:val="003E20F0"/>
    <w:rsid w:val="003E3E09"/>
    <w:rsid w:val="003F432C"/>
    <w:rsid w:val="004143B0"/>
    <w:rsid w:val="004571D8"/>
    <w:rsid w:val="004730AC"/>
    <w:rsid w:val="004A2747"/>
    <w:rsid w:val="004D465E"/>
    <w:rsid w:val="00501B9D"/>
    <w:rsid w:val="00504DCC"/>
    <w:rsid w:val="005077EE"/>
    <w:rsid w:val="005142B1"/>
    <w:rsid w:val="0051782A"/>
    <w:rsid w:val="0053167C"/>
    <w:rsid w:val="00553915"/>
    <w:rsid w:val="00561B5F"/>
    <w:rsid w:val="0057467B"/>
    <w:rsid w:val="00580922"/>
    <w:rsid w:val="00581ECB"/>
    <w:rsid w:val="005A2B93"/>
    <w:rsid w:val="005E489F"/>
    <w:rsid w:val="005E61FC"/>
    <w:rsid w:val="005F0B89"/>
    <w:rsid w:val="005F0FDB"/>
    <w:rsid w:val="006004C0"/>
    <w:rsid w:val="00601ACD"/>
    <w:rsid w:val="00617C56"/>
    <w:rsid w:val="00663C56"/>
    <w:rsid w:val="00692FB4"/>
    <w:rsid w:val="00694FF2"/>
    <w:rsid w:val="00797908"/>
    <w:rsid w:val="007C5641"/>
    <w:rsid w:val="007F23E1"/>
    <w:rsid w:val="007F7F15"/>
    <w:rsid w:val="008122C0"/>
    <w:rsid w:val="00833CB6"/>
    <w:rsid w:val="008444DB"/>
    <w:rsid w:val="008661D3"/>
    <w:rsid w:val="008A2006"/>
    <w:rsid w:val="008A6A7F"/>
    <w:rsid w:val="008C0320"/>
    <w:rsid w:val="008C38C8"/>
    <w:rsid w:val="008F1A79"/>
    <w:rsid w:val="008F6266"/>
    <w:rsid w:val="00910903"/>
    <w:rsid w:val="009178EE"/>
    <w:rsid w:val="0093321C"/>
    <w:rsid w:val="0094110C"/>
    <w:rsid w:val="00970E84"/>
    <w:rsid w:val="00983459"/>
    <w:rsid w:val="009C2365"/>
    <w:rsid w:val="009F277C"/>
    <w:rsid w:val="009F39D5"/>
    <w:rsid w:val="00A01E9E"/>
    <w:rsid w:val="00A037EB"/>
    <w:rsid w:val="00A21536"/>
    <w:rsid w:val="00A308C0"/>
    <w:rsid w:val="00A53816"/>
    <w:rsid w:val="00A86403"/>
    <w:rsid w:val="00AB3735"/>
    <w:rsid w:val="00AC06E5"/>
    <w:rsid w:val="00AC373D"/>
    <w:rsid w:val="00AD6F4D"/>
    <w:rsid w:val="00AE6618"/>
    <w:rsid w:val="00B225DA"/>
    <w:rsid w:val="00B33807"/>
    <w:rsid w:val="00B61D3A"/>
    <w:rsid w:val="00B645B9"/>
    <w:rsid w:val="00B846D5"/>
    <w:rsid w:val="00B952FB"/>
    <w:rsid w:val="00C04660"/>
    <w:rsid w:val="00C06193"/>
    <w:rsid w:val="00C21ED8"/>
    <w:rsid w:val="00C269A2"/>
    <w:rsid w:val="00C56039"/>
    <w:rsid w:val="00C70683"/>
    <w:rsid w:val="00C94B75"/>
    <w:rsid w:val="00CB5B66"/>
    <w:rsid w:val="00CE3036"/>
    <w:rsid w:val="00CE68A7"/>
    <w:rsid w:val="00D03C23"/>
    <w:rsid w:val="00D226E2"/>
    <w:rsid w:val="00D618E9"/>
    <w:rsid w:val="00D663BF"/>
    <w:rsid w:val="00D72874"/>
    <w:rsid w:val="00D7299E"/>
    <w:rsid w:val="00D81A7D"/>
    <w:rsid w:val="00D83841"/>
    <w:rsid w:val="00D92A0B"/>
    <w:rsid w:val="00DA4413"/>
    <w:rsid w:val="00DC3E07"/>
    <w:rsid w:val="00DC424B"/>
    <w:rsid w:val="00DD0E2B"/>
    <w:rsid w:val="00DD7B50"/>
    <w:rsid w:val="00E2289D"/>
    <w:rsid w:val="00E279C6"/>
    <w:rsid w:val="00E564C9"/>
    <w:rsid w:val="00E72DAB"/>
    <w:rsid w:val="00E854D2"/>
    <w:rsid w:val="00E86F9D"/>
    <w:rsid w:val="00E915DF"/>
    <w:rsid w:val="00EB1799"/>
    <w:rsid w:val="00EB2A3B"/>
    <w:rsid w:val="00EB7FB3"/>
    <w:rsid w:val="00ED3979"/>
    <w:rsid w:val="00EE6218"/>
    <w:rsid w:val="00EF0710"/>
    <w:rsid w:val="00EF3254"/>
    <w:rsid w:val="00F06C63"/>
    <w:rsid w:val="00F314A1"/>
    <w:rsid w:val="00F37C2E"/>
    <w:rsid w:val="00F65A64"/>
    <w:rsid w:val="00F67BCC"/>
    <w:rsid w:val="00FC3C83"/>
    <w:rsid w:val="02113EA2"/>
    <w:rsid w:val="0DFE3BB3"/>
    <w:rsid w:val="13F641FE"/>
    <w:rsid w:val="198055B6"/>
    <w:rsid w:val="25EE5778"/>
    <w:rsid w:val="278440F2"/>
    <w:rsid w:val="29DA3B45"/>
    <w:rsid w:val="4391100F"/>
    <w:rsid w:val="496C6812"/>
    <w:rsid w:val="535E6849"/>
    <w:rsid w:val="55BD330C"/>
    <w:rsid w:val="56C80E47"/>
    <w:rsid w:val="5E3C3F4F"/>
    <w:rsid w:val="6AEC0289"/>
    <w:rsid w:val="6C854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AB"/>
    <w:pPr>
      <w:widowControl w:val="0"/>
      <w:jc w:val="both"/>
    </w:pPr>
    <w:rPr>
      <w:kern w:val="2"/>
      <w:sz w:val="21"/>
    </w:rPr>
  </w:style>
  <w:style w:type="paragraph" w:styleId="2">
    <w:name w:val="heading 2"/>
    <w:basedOn w:val="a"/>
    <w:link w:val="2Char"/>
    <w:uiPriority w:val="9"/>
    <w:qFormat/>
    <w:rsid w:val="005A2B9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72DA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72DA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E72DAB"/>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qFormat/>
    <w:rsid w:val="00E72DAB"/>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72DAB"/>
    <w:rPr>
      <w:rFonts w:ascii="Times New Roman" w:eastAsia="宋体" w:hAnsi="Times New Roman" w:cs="Times New Roman"/>
      <w:sz w:val="18"/>
      <w:szCs w:val="18"/>
    </w:rPr>
  </w:style>
  <w:style w:type="paragraph" w:customStyle="1" w:styleId="1">
    <w:name w:val="列出段落1"/>
    <w:basedOn w:val="a"/>
    <w:uiPriority w:val="34"/>
    <w:qFormat/>
    <w:rsid w:val="00E72DAB"/>
    <w:pPr>
      <w:ind w:firstLineChars="200" w:firstLine="420"/>
    </w:pPr>
  </w:style>
  <w:style w:type="character" w:styleId="a6">
    <w:name w:val="Hyperlink"/>
    <w:basedOn w:val="a0"/>
    <w:uiPriority w:val="99"/>
    <w:unhideWhenUsed/>
    <w:rsid w:val="00F65A64"/>
    <w:rPr>
      <w:color w:val="0000FF" w:themeColor="hyperlink"/>
      <w:u w:val="single"/>
    </w:rPr>
  </w:style>
  <w:style w:type="character" w:customStyle="1" w:styleId="2Char">
    <w:name w:val="标题 2 Char"/>
    <w:basedOn w:val="a0"/>
    <w:link w:val="2"/>
    <w:uiPriority w:val="9"/>
    <w:rsid w:val="005A2B93"/>
    <w:rPr>
      <w:rFonts w:ascii="宋体" w:hAnsi="宋体" w:cs="宋体"/>
      <w:b/>
      <w:bCs/>
      <w:sz w:val="36"/>
      <w:szCs w:val="36"/>
    </w:rPr>
  </w:style>
  <w:style w:type="paragraph" w:customStyle="1" w:styleId="CharCharCharCharCharCharCharCharCharCharCharCharChar">
    <w:name w:val="Char Char Char Char Char Char Char Char Char Char Char Char Char"/>
    <w:basedOn w:val="a"/>
    <w:rsid w:val="008F6266"/>
    <w:pPr>
      <w:widowControl/>
      <w:spacing w:after="160" w:line="240" w:lineRule="exact"/>
      <w:jc w:val="left"/>
    </w:pPr>
  </w:style>
  <w:style w:type="paragraph" w:styleId="a7">
    <w:name w:val="Balloon Text"/>
    <w:basedOn w:val="a"/>
    <w:link w:val="Char1"/>
    <w:uiPriority w:val="99"/>
    <w:semiHidden/>
    <w:unhideWhenUsed/>
    <w:rsid w:val="00601ACD"/>
    <w:rPr>
      <w:sz w:val="18"/>
      <w:szCs w:val="18"/>
    </w:rPr>
  </w:style>
  <w:style w:type="character" w:customStyle="1" w:styleId="Char1">
    <w:name w:val="批注框文本 Char"/>
    <w:basedOn w:val="a0"/>
    <w:link w:val="a7"/>
    <w:uiPriority w:val="99"/>
    <w:semiHidden/>
    <w:rsid w:val="00601ACD"/>
    <w:rPr>
      <w:kern w:val="2"/>
      <w:sz w:val="18"/>
      <w:szCs w:val="18"/>
    </w:rPr>
  </w:style>
</w:styles>
</file>

<file path=word/webSettings.xml><?xml version="1.0" encoding="utf-8"?>
<w:webSettings xmlns:r="http://schemas.openxmlformats.org/officeDocument/2006/relationships" xmlns:w="http://schemas.openxmlformats.org/wordprocessingml/2006/main">
  <w:divs>
    <w:div w:id="123620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Windows 用户</cp:lastModifiedBy>
  <cp:revision>10</cp:revision>
  <cp:lastPrinted>2017-10-09T22:11:00Z</cp:lastPrinted>
  <dcterms:created xsi:type="dcterms:W3CDTF">2017-10-22T21:25:00Z</dcterms:created>
  <dcterms:modified xsi:type="dcterms:W3CDTF">2017-10-26T08:16:00Z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